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0D9" w:rsidRDefault="0070098C" w:rsidP="009970D9">
      <w:pPr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753434</wp:posOffset>
            </wp:positionH>
            <wp:positionV relativeFrom="paragraph">
              <wp:posOffset>-166370</wp:posOffset>
            </wp:positionV>
            <wp:extent cx="360045" cy="457200"/>
            <wp:effectExtent l="0" t="0" r="190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7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970D9" w:rsidRDefault="008F02E6" w:rsidP="009970D9">
      <w:pPr>
        <w:rPr>
          <w:sz w:val="28"/>
        </w:rPr>
      </w:pPr>
      <w:r>
        <w:rPr>
          <w:noProof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4" o:spid="_x0000_s1027" type="#_x0000_t202" style="position:absolute;margin-left:-11.15pt;margin-top:1.2pt;width:165.65pt;height:171.1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" stroked="f">
            <v:textbox>
              <w:txbxContent>
                <w:p w:rsidR="009970D9" w:rsidRPr="0070098C" w:rsidRDefault="009970D9" w:rsidP="009970D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70098C">
                    <w:rPr>
                      <w:b/>
                      <w:sz w:val="24"/>
                      <w:szCs w:val="24"/>
                    </w:rPr>
                    <w:t>СОВЕТ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70098C">
                    <w:rPr>
                      <w:b/>
                      <w:sz w:val="24"/>
                      <w:szCs w:val="24"/>
                    </w:rPr>
                    <w:t>Тарского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b/>
                      <w:sz w:val="24"/>
                      <w:szCs w:val="24"/>
                    </w:rPr>
                    <w:t xml:space="preserve"> муниципального района Омской области</w:t>
                  </w:r>
                </w:p>
                <w:p w:rsidR="0070098C" w:rsidRDefault="009970D9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sz w:val="24"/>
                      <w:szCs w:val="24"/>
                    </w:rPr>
                    <w:t xml:space="preserve">пл. Ленина, </w:t>
                  </w:r>
                  <w:smartTag w:uri="urn:schemas-microsoft-com:office:smarttags" w:element="metricconverter">
                    <w:smartTagPr>
                      <w:attr w:name="ProductID" w:val="21, г"/>
                    </w:smartTagPr>
                    <w:r w:rsidRPr="0070098C">
                      <w:rPr>
                        <w:sz w:val="24"/>
                        <w:szCs w:val="24"/>
                      </w:rPr>
                      <w:t>21, г</w:t>
                    </w:r>
                  </w:smartTag>
                  <w:r w:rsidRPr="0070098C">
                    <w:rPr>
                      <w:sz w:val="24"/>
                      <w:szCs w:val="24"/>
                    </w:rPr>
                    <w:t>. Тара,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sz w:val="24"/>
                      <w:szCs w:val="24"/>
                    </w:rPr>
                    <w:t xml:space="preserve"> Омская область, 646530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70098C">
                    <w:rPr>
                      <w:sz w:val="24"/>
                      <w:szCs w:val="24"/>
                    </w:rPr>
                    <w:t>тел</w:t>
                  </w:r>
                  <w:r w:rsidRPr="0070098C">
                    <w:rPr>
                      <w:sz w:val="24"/>
                      <w:szCs w:val="24"/>
                      <w:lang w:val="en-US"/>
                    </w:rPr>
                    <w:t>. 2-11-04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proofErr w:type="gramStart"/>
                  <w:r w:rsidRPr="0070098C">
                    <w:rPr>
                      <w:sz w:val="24"/>
                      <w:szCs w:val="24"/>
                      <w:lang w:val="en-US"/>
                    </w:rPr>
                    <w:t>e-mail</w:t>
                  </w:r>
                  <w:proofErr w:type="gramEnd"/>
                  <w:r w:rsidRPr="0070098C">
                    <w:rPr>
                      <w:sz w:val="24"/>
                      <w:szCs w:val="24"/>
                      <w:lang w:val="en-US"/>
                    </w:rPr>
                    <w:t>: sovet-tara@mail.ru</w:t>
                  </w:r>
                </w:p>
                <w:p w:rsidR="008F02E6" w:rsidRDefault="008F02E6" w:rsidP="008F02E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«22» ноября 2019 г. </w:t>
                  </w:r>
                </w:p>
                <w:p w:rsidR="008F02E6" w:rsidRDefault="008F02E6" w:rsidP="008F02E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№ 55/01-08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sz w:val="24"/>
                      <w:szCs w:val="24"/>
                    </w:rPr>
                    <w:t>.</w:t>
                  </w:r>
                </w:p>
                <w:p w:rsidR="009970D9" w:rsidRPr="0070098C" w:rsidRDefault="0087071C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sz w:val="24"/>
                      <w:szCs w:val="24"/>
                    </w:rPr>
                    <w:t xml:space="preserve">№ </w:t>
                  </w:r>
                  <w:r w:rsidR="009307B8">
                    <w:rPr>
                      <w:sz w:val="24"/>
                      <w:szCs w:val="24"/>
                    </w:rPr>
                    <w:t>_____</w:t>
                  </w:r>
                  <w:r w:rsidR="00966E68">
                    <w:rPr>
                      <w:sz w:val="24"/>
                      <w:szCs w:val="24"/>
                    </w:rPr>
                    <w:t>__________</w:t>
                  </w:r>
                </w:p>
                <w:p w:rsidR="009970D9" w:rsidRDefault="009970D9" w:rsidP="009970D9">
                  <w:pPr>
                    <w:rPr>
                      <w:szCs w:val="24"/>
                    </w:rPr>
                  </w:pPr>
                </w:p>
                <w:p w:rsidR="009970D9" w:rsidRPr="007513C6" w:rsidRDefault="009970D9" w:rsidP="009970D9"/>
              </w:txbxContent>
            </v:textbox>
          </v:shape>
        </w:pict>
      </w:r>
      <w:r>
        <w:rPr>
          <w:noProof/>
          <w:sz w:val="28"/>
        </w:rPr>
        <w:pict>
          <v:shape id="Поле 2" o:spid="_x0000_s1026" type="#_x0000_t202" style="position:absolute;margin-left:306.05pt;margin-top:6.65pt;width:184.7pt;height:131.0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" stroked="f">
            <v:textbox>
              <w:txbxContent>
                <w:p w:rsidR="00AD3BBD" w:rsidRDefault="00AD3BBD" w:rsidP="00A75E83">
                  <w:pPr>
                    <w:rPr>
                      <w:sz w:val="28"/>
                      <w:szCs w:val="28"/>
                    </w:rPr>
                  </w:pPr>
                </w:p>
                <w:p w:rsidR="00AD3BBD" w:rsidRPr="00BB4A31" w:rsidRDefault="001F7D16" w:rsidP="001F7D16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Совет </w:t>
                  </w:r>
                  <w:proofErr w:type="spellStart"/>
                  <w:r>
                    <w:rPr>
                      <w:sz w:val="28"/>
                      <w:szCs w:val="28"/>
                    </w:rPr>
                    <w:t>Чекрушанского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сельского поселения Тарского муниципального района Омской области</w:t>
                  </w:r>
                </w:p>
              </w:txbxContent>
            </v:textbox>
          </v:shape>
        </w:pict>
      </w: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F15C2A" w:rsidP="009970D9">
      <w:pPr>
        <w:rPr>
          <w:sz w:val="28"/>
        </w:rPr>
      </w:pPr>
      <w:r>
        <w:rPr>
          <w:sz w:val="28"/>
        </w:rPr>
        <w:t xml:space="preserve"> </w:t>
      </w:r>
    </w:p>
    <w:p w:rsidR="00F15C2A" w:rsidRDefault="00F15C2A" w:rsidP="009970D9">
      <w:pPr>
        <w:rPr>
          <w:sz w:val="28"/>
        </w:rPr>
      </w:pPr>
    </w:p>
    <w:p w:rsidR="00F15C2A" w:rsidRDefault="00F15C2A" w:rsidP="009970D9">
      <w:pPr>
        <w:rPr>
          <w:sz w:val="28"/>
        </w:rPr>
      </w:pPr>
    </w:p>
    <w:p w:rsidR="00966E68" w:rsidRPr="00AD3BBD" w:rsidRDefault="00966E68" w:rsidP="00AD3BBD">
      <w:pPr>
        <w:jc w:val="right"/>
        <w:rPr>
          <w:sz w:val="28"/>
          <w:szCs w:val="28"/>
        </w:rPr>
      </w:pPr>
    </w:p>
    <w:p w:rsidR="00306000" w:rsidRDefault="00306000" w:rsidP="00306000">
      <w:pPr>
        <w:pStyle w:val="a8"/>
        <w:spacing w:line="326" w:lineRule="exact"/>
        <w:ind w:left="851" w:right="1392"/>
        <w:jc w:val="center"/>
        <w:rPr>
          <w:sz w:val="28"/>
          <w:szCs w:val="28"/>
        </w:rPr>
      </w:pPr>
    </w:p>
    <w:p w:rsidR="0043020A" w:rsidRDefault="0043020A" w:rsidP="0043020A">
      <w:pPr>
        <w:pStyle w:val="a8"/>
        <w:spacing w:line="326" w:lineRule="exact"/>
        <w:ind w:left="851" w:right="1392"/>
        <w:jc w:val="center"/>
        <w:rPr>
          <w:sz w:val="28"/>
          <w:szCs w:val="28"/>
        </w:rPr>
      </w:pPr>
    </w:p>
    <w:p w:rsidR="0043020A" w:rsidRDefault="0043020A" w:rsidP="0043020A">
      <w:pPr>
        <w:pStyle w:val="a8"/>
        <w:spacing w:line="326" w:lineRule="exact"/>
        <w:ind w:left="851" w:right="1392"/>
        <w:jc w:val="center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43020A" w:rsidRDefault="0043020A" w:rsidP="0043020A">
      <w:pPr>
        <w:pStyle w:val="a8"/>
        <w:spacing w:line="326" w:lineRule="exact"/>
        <w:ind w:left="851" w:right="139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проект решения Совета </w:t>
      </w:r>
      <w:proofErr w:type="spellStart"/>
      <w:r>
        <w:rPr>
          <w:sz w:val="28"/>
          <w:szCs w:val="28"/>
        </w:rPr>
        <w:t>Чекрушанского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 </w:t>
      </w:r>
    </w:p>
    <w:p w:rsidR="0043020A" w:rsidRDefault="0043020A" w:rsidP="0043020A">
      <w:pPr>
        <w:pStyle w:val="a8"/>
        <w:spacing w:line="326" w:lineRule="exact"/>
        <w:ind w:left="851" w:right="1392"/>
        <w:jc w:val="center"/>
        <w:rPr>
          <w:sz w:val="28"/>
          <w:szCs w:val="28"/>
        </w:rPr>
      </w:pPr>
      <w:r>
        <w:rPr>
          <w:sz w:val="28"/>
          <w:szCs w:val="28"/>
        </w:rPr>
        <w:t>«О бюджете поселения на 2020 год и на плановый период  2021 и  2022 годов», а так же документы и материалы, представленные одновременно с проектом бюджета</w:t>
      </w:r>
    </w:p>
    <w:p w:rsidR="0043020A" w:rsidRDefault="0043020A" w:rsidP="0043020A">
      <w:pPr>
        <w:pStyle w:val="a8"/>
        <w:spacing w:line="326" w:lineRule="exact"/>
        <w:ind w:left="1785" w:right="1392"/>
        <w:rPr>
          <w:sz w:val="28"/>
          <w:szCs w:val="28"/>
        </w:rPr>
      </w:pPr>
    </w:p>
    <w:p w:rsidR="0043020A" w:rsidRDefault="0043020A" w:rsidP="0043020A">
      <w:pPr>
        <w:pStyle w:val="a8"/>
        <w:spacing w:line="326" w:lineRule="exact"/>
        <w:ind w:left="1785" w:right="1392"/>
        <w:rPr>
          <w:sz w:val="28"/>
          <w:szCs w:val="28"/>
        </w:rPr>
      </w:pPr>
    </w:p>
    <w:p w:rsidR="0043020A" w:rsidRDefault="0043020A" w:rsidP="0043020A">
      <w:pPr>
        <w:pStyle w:val="a8"/>
        <w:spacing w:line="316" w:lineRule="exact"/>
        <w:ind w:left="33" w:right="4" w:firstLine="7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Заключение на проект решения Совета </w:t>
      </w:r>
      <w:proofErr w:type="spellStart"/>
      <w:r>
        <w:rPr>
          <w:sz w:val="28"/>
          <w:szCs w:val="28"/>
        </w:rPr>
        <w:t>Чекрушанского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 «О бюджете поселения на 2020 год и на плановый период 2021 и 2022 годов» (далее проект решения), а так же документы и материалы, представленные одновременно с проектом бюджета, подготовлено в соответствии со статьями 8, 14 Положения о бюджетном процессе в </w:t>
      </w:r>
      <w:proofErr w:type="spellStart"/>
      <w:r>
        <w:rPr>
          <w:sz w:val="28"/>
          <w:szCs w:val="28"/>
        </w:rPr>
        <w:t>Чекрушанском</w:t>
      </w:r>
      <w:proofErr w:type="spellEnd"/>
      <w:r>
        <w:rPr>
          <w:sz w:val="28"/>
          <w:szCs w:val="28"/>
        </w:rPr>
        <w:t xml:space="preserve"> сельском поселении Тарского</w:t>
      </w:r>
      <w:proofErr w:type="gramEnd"/>
      <w:r>
        <w:rPr>
          <w:sz w:val="28"/>
          <w:szCs w:val="28"/>
        </w:rPr>
        <w:t xml:space="preserve"> муниципального района Омской области, утвержденного  Советом </w:t>
      </w:r>
      <w:proofErr w:type="spellStart"/>
      <w:r>
        <w:rPr>
          <w:sz w:val="28"/>
          <w:szCs w:val="28"/>
        </w:rPr>
        <w:t>Чекрушанского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14 октября 2013 года № 34/129 (далее Положение).</w:t>
      </w:r>
    </w:p>
    <w:p w:rsidR="0043020A" w:rsidRDefault="0043020A" w:rsidP="0043020A">
      <w:pPr>
        <w:pStyle w:val="a8"/>
        <w:spacing w:line="316" w:lineRule="exact"/>
        <w:ind w:left="33" w:right="4" w:firstLine="700"/>
        <w:jc w:val="both"/>
        <w:rPr>
          <w:sz w:val="28"/>
          <w:szCs w:val="28"/>
        </w:rPr>
      </w:pPr>
      <w:r>
        <w:rPr>
          <w:sz w:val="28"/>
          <w:szCs w:val="28"/>
        </w:rPr>
        <w:t>При проведении экспертизы оценивалось соответствие проекта бюджета действующему бюджетному законодательству и планово-прогнозным документам, внутренней согласованности, обоснованности состава и показателей бюджета.</w:t>
      </w:r>
    </w:p>
    <w:p w:rsidR="0043020A" w:rsidRDefault="0043020A" w:rsidP="0043020A">
      <w:pPr>
        <w:pStyle w:val="a8"/>
        <w:spacing w:line="316" w:lineRule="exact"/>
        <w:ind w:left="33" w:right="4" w:firstLine="700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рассмотрения представленного пакета документов установлено:</w:t>
      </w:r>
    </w:p>
    <w:p w:rsidR="0043020A" w:rsidRDefault="0043020A" w:rsidP="0043020A">
      <w:pPr>
        <w:pStyle w:val="a8"/>
        <w:numPr>
          <w:ilvl w:val="0"/>
          <w:numId w:val="4"/>
        </w:numPr>
        <w:spacing w:line="316" w:lineRule="exact"/>
        <w:ind w:left="0" w:right="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1 статьи 12 Положения, срок внесения проекта решения в Совет </w:t>
      </w:r>
      <w:proofErr w:type="spellStart"/>
      <w:r>
        <w:rPr>
          <w:sz w:val="28"/>
          <w:szCs w:val="28"/>
        </w:rPr>
        <w:t>Чекрушанского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 установлен не позднее 15 ноября текущего года. Проект  решения внесен в Совет </w:t>
      </w:r>
      <w:proofErr w:type="spellStart"/>
      <w:r>
        <w:rPr>
          <w:sz w:val="28"/>
          <w:szCs w:val="28"/>
        </w:rPr>
        <w:t>Чекрушанского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 14 ноября 2019 года. Таким образом, проверкой соблюдения сроков внесения Проекта на рассмотрение представительным органом муниципального образования, </w:t>
      </w:r>
      <w:r>
        <w:rPr>
          <w:sz w:val="28"/>
          <w:szCs w:val="28"/>
        </w:rPr>
        <w:lastRenderedPageBreak/>
        <w:t>предусмотренных п. 1 ст.185 БК РФ, нарушений не установлено.</w:t>
      </w:r>
    </w:p>
    <w:p w:rsidR="0043020A" w:rsidRDefault="0043020A" w:rsidP="0043020A">
      <w:pPr>
        <w:pStyle w:val="a8"/>
        <w:numPr>
          <w:ilvl w:val="0"/>
          <w:numId w:val="4"/>
        </w:numPr>
        <w:spacing w:line="316" w:lineRule="exact"/>
        <w:ind w:left="0" w:right="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Документы к проекту решения представлены в полном объеме в соответствии с требованиями статей 184.1 и 184.2 Бюджетного кодекса Российской Федерации (далее БК РФ). </w:t>
      </w:r>
    </w:p>
    <w:p w:rsidR="0043020A" w:rsidRDefault="0043020A" w:rsidP="0043020A">
      <w:pPr>
        <w:pStyle w:val="a8"/>
        <w:spacing w:line="316" w:lineRule="exact"/>
        <w:ind w:right="4"/>
        <w:jc w:val="both"/>
        <w:rPr>
          <w:sz w:val="28"/>
          <w:szCs w:val="28"/>
        </w:rPr>
      </w:pPr>
    </w:p>
    <w:p w:rsidR="0043020A" w:rsidRDefault="0043020A" w:rsidP="0043020A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Общие требования к структуре и содержанию решения о бюджете установлены статьей 184.1 БК РФ и применительно к бюджету сельского поселения  конкретизируются статьями 8, 11 Положения. </w:t>
      </w:r>
    </w:p>
    <w:p w:rsidR="0043020A" w:rsidRDefault="0043020A" w:rsidP="0043020A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Пунктом 1 статьи 184.1 БК РФ, пунктом 1 статьи 11 Положения установлен перечень основных характеристик бюджета, утверждаемых решением о бюджете (общий объем доходов, общий объем расходов, дефицит (профицит) бюджета. </w:t>
      </w:r>
      <w:proofErr w:type="gramEnd"/>
    </w:p>
    <w:p w:rsidR="0043020A" w:rsidRDefault="0043020A" w:rsidP="0043020A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статье 1 проекта решения (в пункте 1 - на 2020 год, в пункте 2 - на 2021 и 2022 годы) представлены все вышеуказанные параметры бюджета поселения, являющиеся в соответствии с БК РФ предметом рассмотрения Советом </w:t>
      </w:r>
      <w:proofErr w:type="spellStart"/>
      <w:r>
        <w:rPr>
          <w:sz w:val="28"/>
          <w:szCs w:val="28"/>
        </w:rPr>
        <w:t>Чекрушанского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  проекта решения о бюджете сельского поселения в первом чтении. </w:t>
      </w:r>
      <w:proofErr w:type="gramEnd"/>
    </w:p>
    <w:p w:rsidR="0043020A" w:rsidRDefault="0043020A" w:rsidP="0043020A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Доходы бюджетов формируются 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 (статья 39 БК РФ). </w:t>
      </w:r>
    </w:p>
    <w:p w:rsidR="0043020A" w:rsidRDefault="0043020A" w:rsidP="0043020A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статье 2 проекта решения предусмотрены источники формирования доходов бюджета. В соответствии со статьей 41 БК РФ к доходам бюджета отнесены налоговые доходы, неналоговые доходы и безвозмездные поступления. </w:t>
      </w:r>
    </w:p>
    <w:p w:rsidR="0043020A" w:rsidRDefault="0043020A" w:rsidP="0043020A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2 статьи 2 проекта решения и в приложении №1 к проекту решения, в соответствии с пунктом 2 статьи 20 БК РФ и пунктом 2 статьи 11 Положения предлагается утвердить перечень главных администраторов доходов бюджета поселения, закрепляемые за ними виды (подвиды) доходов бюджета поселения. </w:t>
      </w:r>
    </w:p>
    <w:p w:rsidR="0043020A" w:rsidRDefault="0043020A" w:rsidP="0043020A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184.1 БК РФ, пунктом 2 статьи 11 Положения в статье 2 проекта решения также предлагается установить: </w:t>
      </w:r>
    </w:p>
    <w:p w:rsidR="0043020A" w:rsidRDefault="0043020A" w:rsidP="0043020A">
      <w:pPr>
        <w:pStyle w:val="a8"/>
        <w:spacing w:before="9" w:line="321" w:lineRule="exact"/>
        <w:ind w:left="24" w:right="14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прогноз поступлений налоговых и неналоговых доходов в бюджет поселения (приложение № 2 к проекту решения); </w:t>
      </w:r>
    </w:p>
    <w:p w:rsidR="0043020A" w:rsidRDefault="0043020A" w:rsidP="0043020A">
      <w:pPr>
        <w:pStyle w:val="a8"/>
        <w:spacing w:before="9" w:line="321" w:lineRule="exact"/>
        <w:ind w:left="24" w:right="14" w:firstLine="705"/>
        <w:jc w:val="both"/>
        <w:rPr>
          <w:sz w:val="28"/>
          <w:szCs w:val="28"/>
        </w:rPr>
      </w:pPr>
      <w:r>
        <w:rPr>
          <w:sz w:val="28"/>
          <w:szCs w:val="28"/>
        </w:rPr>
        <w:t>- безвозмездные поступления в бюджет поселения (приложение № 3 к проекту решения).</w:t>
      </w:r>
    </w:p>
    <w:p w:rsidR="0043020A" w:rsidRDefault="0043020A" w:rsidP="0043020A">
      <w:pPr>
        <w:pStyle w:val="a8"/>
        <w:spacing w:before="9" w:line="321" w:lineRule="exact"/>
        <w:ind w:left="24" w:right="14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Статьей 3 проекта решения закрепляются бюджетные ассигнования местного бюджета. </w:t>
      </w:r>
    </w:p>
    <w:p w:rsidR="0043020A" w:rsidRDefault="0043020A" w:rsidP="0043020A">
      <w:pPr>
        <w:pStyle w:val="a8"/>
        <w:spacing w:line="326" w:lineRule="exact"/>
        <w:ind w:left="4" w:right="28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184.1 БК РФ, статьей 11 Положения предлагается утвердить общий объем бюджетных ассигнований районного бюджета, направляемых на исполнение публичных нормативных обязательств. </w:t>
      </w:r>
    </w:p>
    <w:p w:rsidR="0043020A" w:rsidRDefault="0043020A" w:rsidP="0043020A">
      <w:pPr>
        <w:pStyle w:val="a8"/>
        <w:spacing w:line="326" w:lineRule="exact"/>
        <w:ind w:left="4" w:right="28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5 статьи 179.4 БК РФ, статьей 11 Положения в пункте 2 статьи 3 проекта решения предусматривается объем бюджетных </w:t>
      </w:r>
      <w:r>
        <w:rPr>
          <w:sz w:val="28"/>
          <w:szCs w:val="28"/>
        </w:rPr>
        <w:lastRenderedPageBreak/>
        <w:t xml:space="preserve">ассигнований дорожного фонда </w:t>
      </w:r>
      <w:proofErr w:type="spellStart"/>
      <w:r>
        <w:rPr>
          <w:sz w:val="28"/>
          <w:szCs w:val="28"/>
        </w:rPr>
        <w:t>Чекрушанского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области.  </w:t>
      </w:r>
    </w:p>
    <w:p w:rsidR="0043020A" w:rsidRDefault="0043020A" w:rsidP="0043020A">
      <w:pPr>
        <w:pStyle w:val="a8"/>
        <w:spacing w:line="326" w:lineRule="exact"/>
        <w:ind w:left="4" w:right="28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того, статьей 3 проекта решения в соответствии с требованиями статьи 184.1 БК РФ, статьей 11 Положения предлагается утвердить на 2020 год и на плановый период 2021 и 2022 годов: </w:t>
      </w:r>
    </w:p>
    <w:p w:rsidR="0043020A" w:rsidRDefault="0043020A" w:rsidP="0043020A">
      <w:pPr>
        <w:pStyle w:val="a8"/>
        <w:spacing w:line="326" w:lineRule="exact"/>
        <w:ind w:left="4" w:right="28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распределение бюджетных ассигнований местного бюджета по  разделам и подразделам классификации расходов бюджетов (приложение № 4 к проекту решения); </w:t>
      </w:r>
    </w:p>
    <w:p w:rsidR="0043020A" w:rsidRDefault="0043020A" w:rsidP="0043020A">
      <w:pPr>
        <w:pStyle w:val="a8"/>
        <w:tabs>
          <w:tab w:val="left" w:pos="695"/>
          <w:tab w:val="left" w:pos="3205"/>
          <w:tab w:val="left" w:pos="4871"/>
          <w:tab w:val="left" w:pos="6450"/>
          <w:tab w:val="left" w:pos="8274"/>
        </w:tabs>
        <w:spacing w:line="321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ведомственную структуру расходов местного бюджета (приложение № 5 к проекту решения); </w:t>
      </w:r>
    </w:p>
    <w:p w:rsidR="0043020A" w:rsidRDefault="0043020A" w:rsidP="0043020A">
      <w:pPr>
        <w:pStyle w:val="a8"/>
        <w:spacing w:line="326" w:lineRule="exact"/>
        <w:ind w:left="4" w:right="28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(приложение № 6 к проекту решения). </w:t>
      </w:r>
    </w:p>
    <w:p w:rsidR="0043020A" w:rsidRDefault="0043020A" w:rsidP="0043020A">
      <w:pPr>
        <w:pStyle w:val="a8"/>
        <w:ind w:left="6" w:right="28" w:firstLine="7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подпунктом 3 пункта 2 статьи 78 БК </w:t>
      </w:r>
      <w:r>
        <w:rPr>
          <w:bCs/>
          <w:w w:val="113"/>
          <w:sz w:val="28"/>
          <w:szCs w:val="28"/>
        </w:rPr>
        <w:t>РФ</w:t>
      </w:r>
      <w:r>
        <w:rPr>
          <w:b/>
          <w:bCs/>
          <w:w w:val="113"/>
          <w:sz w:val="28"/>
          <w:szCs w:val="28"/>
        </w:rPr>
        <w:t xml:space="preserve"> </w:t>
      </w:r>
      <w:r>
        <w:rPr>
          <w:sz w:val="28"/>
          <w:szCs w:val="28"/>
        </w:rPr>
        <w:t>в пункте 5 статьи 3 проекта решения устанавливается, что из бюджета поселения не предоставляются субсидии юридическим лицам (за исключением субсидий муниципальным учреждениям), индивидуальным предпринимателям, а также физическим лицам производителям товаров, работ, услуг. В пункте 6 статьи 3 проекта решения устанавливается также, что в местном бюджете субсидии некоммерческим организациям не предусматриваются.</w:t>
      </w:r>
    </w:p>
    <w:p w:rsidR="0043020A" w:rsidRDefault="0043020A" w:rsidP="0043020A">
      <w:pPr>
        <w:pStyle w:val="a8"/>
        <w:ind w:left="6" w:right="28" w:firstLine="7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81 БК </w:t>
      </w:r>
      <w:r>
        <w:rPr>
          <w:bCs/>
          <w:w w:val="113"/>
          <w:sz w:val="28"/>
          <w:szCs w:val="28"/>
        </w:rPr>
        <w:t>РФ</w:t>
      </w:r>
      <w:r>
        <w:rPr>
          <w:b/>
          <w:bCs/>
          <w:w w:val="113"/>
          <w:sz w:val="28"/>
          <w:szCs w:val="28"/>
        </w:rPr>
        <w:t xml:space="preserve"> </w:t>
      </w:r>
      <w:r>
        <w:rPr>
          <w:sz w:val="28"/>
          <w:szCs w:val="28"/>
        </w:rPr>
        <w:t xml:space="preserve">в местном бюджете создан резервный фонд Администрации </w:t>
      </w:r>
      <w:proofErr w:type="spellStart"/>
      <w:r>
        <w:rPr>
          <w:sz w:val="28"/>
          <w:szCs w:val="28"/>
        </w:rPr>
        <w:t>Чекрушанского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 (статья 4 проекта решения).</w:t>
      </w:r>
    </w:p>
    <w:p w:rsidR="0043020A" w:rsidRDefault="0043020A" w:rsidP="0043020A">
      <w:pPr>
        <w:pStyle w:val="a8"/>
        <w:spacing w:line="321" w:lineRule="exact"/>
        <w:ind w:left="4" w:right="19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Статья 7 проекта решения в соответствии с пунктом 3 статьи 101, статьями 103, 107, 110.1, 111 БК </w:t>
      </w:r>
      <w:r>
        <w:rPr>
          <w:w w:val="111"/>
          <w:sz w:val="28"/>
          <w:szCs w:val="28"/>
        </w:rPr>
        <w:t xml:space="preserve">РФ, </w:t>
      </w:r>
      <w:r>
        <w:rPr>
          <w:sz w:val="28"/>
          <w:szCs w:val="28"/>
        </w:rPr>
        <w:t xml:space="preserve">статьей 11 Положения регулирует вопросы управления муниципальным долгом </w:t>
      </w:r>
      <w:proofErr w:type="spellStart"/>
      <w:r>
        <w:rPr>
          <w:sz w:val="28"/>
          <w:szCs w:val="28"/>
        </w:rPr>
        <w:t>Чекрушанского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области. В частности: </w:t>
      </w:r>
    </w:p>
    <w:p w:rsidR="0043020A" w:rsidRDefault="0043020A" w:rsidP="0043020A">
      <w:pPr>
        <w:pStyle w:val="a8"/>
        <w:spacing w:line="321" w:lineRule="exact"/>
        <w:ind w:left="4" w:right="19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устанавливаются верхний предел муниципального долга </w:t>
      </w:r>
      <w:proofErr w:type="spellStart"/>
      <w:r>
        <w:rPr>
          <w:sz w:val="28"/>
          <w:szCs w:val="28"/>
        </w:rPr>
        <w:t>Чекрушанского</w:t>
      </w:r>
      <w:proofErr w:type="spellEnd"/>
      <w:r>
        <w:rPr>
          <w:sz w:val="28"/>
          <w:szCs w:val="28"/>
        </w:rPr>
        <w:t xml:space="preserve"> сельского поселения и объем расходов на его обслуживание. </w:t>
      </w:r>
    </w:p>
    <w:p w:rsidR="0043020A" w:rsidRDefault="0043020A" w:rsidP="0043020A">
      <w:pPr>
        <w:pStyle w:val="a8"/>
        <w:ind w:left="11" w:right="28" w:firstLine="6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статье 10 проекта решения в соответствии со статьей 215.1 БК </w:t>
      </w:r>
      <w:r>
        <w:rPr>
          <w:w w:val="111"/>
          <w:sz w:val="28"/>
          <w:szCs w:val="28"/>
        </w:rPr>
        <w:t xml:space="preserve">РФ </w:t>
      </w:r>
      <w:r>
        <w:rPr>
          <w:sz w:val="28"/>
          <w:szCs w:val="28"/>
        </w:rPr>
        <w:t xml:space="preserve">и статьей 20 Положения предусматриваются: </w:t>
      </w:r>
    </w:p>
    <w:p w:rsidR="0043020A" w:rsidRDefault="0043020A" w:rsidP="0043020A">
      <w:pPr>
        <w:pStyle w:val="a8"/>
        <w:spacing w:line="321" w:lineRule="exact"/>
        <w:ind w:left="4" w:right="1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особенности </w:t>
      </w:r>
      <w:proofErr w:type="gramStart"/>
      <w:r>
        <w:rPr>
          <w:sz w:val="28"/>
          <w:szCs w:val="28"/>
        </w:rPr>
        <w:t>обслуживания лицевых счетов получателей средств местного бюджета</w:t>
      </w:r>
      <w:proofErr w:type="gramEnd"/>
      <w:r>
        <w:rPr>
          <w:sz w:val="28"/>
          <w:szCs w:val="28"/>
        </w:rPr>
        <w:t xml:space="preserve">. </w:t>
      </w:r>
    </w:p>
    <w:p w:rsidR="0043020A" w:rsidRDefault="0043020A" w:rsidP="0043020A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  <w:r>
        <w:rPr>
          <w:sz w:val="28"/>
          <w:szCs w:val="28"/>
        </w:rPr>
        <w:t>Статья 11 проекта решения в соответствии со статьей 5 БК РФ, пунктом 5 статьи 13 Положения предусматривает, что Решение о местном  бюджете вступает в силу 1 января 2020 года и действует по 31 декабря 2020 года. Устанавливается, что при изменении объемов безвозмездных поступлений и отсутствии возможности отражения в местном бюджете указанных изменений в 2020 году решение о  бюджете действует до 15 марта 2021 года, что допускается статьей 5 БК РФ.</w:t>
      </w:r>
    </w:p>
    <w:p w:rsidR="0043020A" w:rsidRDefault="0043020A" w:rsidP="0043020A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  <w:r>
        <w:rPr>
          <w:sz w:val="28"/>
          <w:szCs w:val="28"/>
        </w:rPr>
        <w:t>В целом, те</w:t>
      </w:r>
      <w:proofErr w:type="gramStart"/>
      <w:r>
        <w:rPr>
          <w:sz w:val="28"/>
          <w:szCs w:val="28"/>
        </w:rPr>
        <w:t>кст пр</w:t>
      </w:r>
      <w:proofErr w:type="gramEnd"/>
      <w:r>
        <w:rPr>
          <w:sz w:val="28"/>
          <w:szCs w:val="28"/>
        </w:rPr>
        <w:t xml:space="preserve">оекта Решения о бюджете соответствует требованиям нормативных правовых актов федерального, регионального и местного </w:t>
      </w:r>
      <w:r>
        <w:rPr>
          <w:sz w:val="28"/>
          <w:szCs w:val="28"/>
        </w:rPr>
        <w:lastRenderedPageBreak/>
        <w:t>значения. Приложения к проекту бюджета в полной мере соответствуют Порядку формирования и применения кодов бюджетной классификации Российской Федерации, их структуре и принципах назначения, утвержденному Приказом Минфина России от 8 июня 2018г. N 132н.</w:t>
      </w:r>
    </w:p>
    <w:p w:rsidR="0043020A" w:rsidRDefault="0043020A" w:rsidP="0043020A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43020A" w:rsidRDefault="0043020A" w:rsidP="0043020A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  <w:r>
        <w:rPr>
          <w:sz w:val="28"/>
          <w:szCs w:val="28"/>
        </w:rPr>
        <w:t>Заключение на проект:</w:t>
      </w:r>
    </w:p>
    <w:p w:rsidR="0043020A" w:rsidRDefault="0043020A" w:rsidP="0043020A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Решения Совета </w:t>
      </w:r>
      <w:proofErr w:type="spellStart"/>
      <w:r>
        <w:rPr>
          <w:sz w:val="28"/>
          <w:szCs w:val="28"/>
        </w:rPr>
        <w:t>Чекрушанского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 «О бюджете поселения на 2020 год и на плановый период 2021 и 2022 годов» соответствует требованиям бюджетного законодательства и подлежит рассмотрению и утверждению.</w:t>
      </w:r>
    </w:p>
    <w:p w:rsidR="0043020A" w:rsidRDefault="0043020A" w:rsidP="0043020A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DC3498" w:rsidRDefault="00DC3498" w:rsidP="00AD3BBD">
      <w:pPr>
        <w:jc w:val="both"/>
        <w:rPr>
          <w:sz w:val="28"/>
          <w:szCs w:val="28"/>
        </w:rPr>
      </w:pPr>
    </w:p>
    <w:p w:rsidR="00DC3498" w:rsidRDefault="00DC3498" w:rsidP="00AD3BBD">
      <w:pPr>
        <w:jc w:val="both"/>
        <w:rPr>
          <w:sz w:val="28"/>
          <w:szCs w:val="28"/>
        </w:rPr>
      </w:pPr>
    </w:p>
    <w:p w:rsidR="009970D9" w:rsidRDefault="00966E68" w:rsidP="00AD3BBD">
      <w:pPr>
        <w:jc w:val="both"/>
        <w:rPr>
          <w:sz w:val="28"/>
          <w:szCs w:val="28"/>
        </w:rPr>
      </w:pPr>
      <w:r w:rsidRPr="00AD3BBD">
        <w:rPr>
          <w:sz w:val="28"/>
          <w:szCs w:val="28"/>
        </w:rPr>
        <w:t xml:space="preserve">Председатель Совета </w:t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  <w:t>С.М. Бешененок</w:t>
      </w:r>
    </w:p>
    <w:p w:rsidR="00AD3BBD" w:rsidRDefault="00AD3BBD" w:rsidP="00AD3BBD">
      <w:pPr>
        <w:jc w:val="both"/>
        <w:rPr>
          <w:sz w:val="28"/>
          <w:szCs w:val="28"/>
        </w:rPr>
      </w:pPr>
    </w:p>
    <w:p w:rsidR="00C34010" w:rsidRDefault="00C34010" w:rsidP="00C34010">
      <w:pPr>
        <w:rPr>
          <w:sz w:val="28"/>
        </w:rPr>
      </w:pPr>
      <w:r>
        <w:rPr>
          <w:sz w:val="28"/>
        </w:rPr>
        <w:t xml:space="preserve">Инспектор контрольно-счетной                                               </w:t>
      </w:r>
      <w:bookmarkStart w:id="0" w:name="_GoBack"/>
      <w:bookmarkEnd w:id="0"/>
      <w:r>
        <w:rPr>
          <w:sz w:val="28"/>
        </w:rPr>
        <w:t>М.В. Мустафина</w:t>
      </w:r>
    </w:p>
    <w:p w:rsidR="00C34010" w:rsidRDefault="00C34010" w:rsidP="00C34010">
      <w:pPr>
        <w:rPr>
          <w:sz w:val="28"/>
        </w:rPr>
      </w:pPr>
      <w:r>
        <w:rPr>
          <w:sz w:val="28"/>
        </w:rPr>
        <w:t>Комиссии Совета</w:t>
      </w: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Pr="00AD3BBD" w:rsidRDefault="00AD3BBD" w:rsidP="00AD3BBD">
      <w:pPr>
        <w:jc w:val="both"/>
      </w:pPr>
    </w:p>
    <w:sectPr w:rsidR="00AD3BBD" w:rsidRPr="00AD3BBD" w:rsidSect="00F05A93">
      <w:pgSz w:w="11906" w:h="16838"/>
      <w:pgMar w:top="1134" w:right="849" w:bottom="170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30E60"/>
    <w:multiLevelType w:val="hybridMultilevel"/>
    <w:tmpl w:val="3A6254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D7F694F"/>
    <w:multiLevelType w:val="hybridMultilevel"/>
    <w:tmpl w:val="282EFABC"/>
    <w:lvl w:ilvl="0" w:tplc="C0342B3C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6697BFF"/>
    <w:multiLevelType w:val="hybridMultilevel"/>
    <w:tmpl w:val="AE8837F6"/>
    <w:lvl w:ilvl="0" w:tplc="5452551C">
      <w:start w:val="1"/>
      <w:numFmt w:val="decimal"/>
      <w:lvlText w:val="%1."/>
      <w:lvlJc w:val="left"/>
      <w:pPr>
        <w:ind w:left="109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F96250"/>
    <w:multiLevelType w:val="hybridMultilevel"/>
    <w:tmpl w:val="B6E60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0A9E"/>
    <w:rsid w:val="00007504"/>
    <w:rsid w:val="00055CBE"/>
    <w:rsid w:val="00055D5E"/>
    <w:rsid w:val="00065031"/>
    <w:rsid w:val="00070247"/>
    <w:rsid w:val="000913C6"/>
    <w:rsid w:val="000C7188"/>
    <w:rsid w:val="000F5B60"/>
    <w:rsid w:val="00114950"/>
    <w:rsid w:val="001201F3"/>
    <w:rsid w:val="00137A8E"/>
    <w:rsid w:val="0014675F"/>
    <w:rsid w:val="00164030"/>
    <w:rsid w:val="00166E69"/>
    <w:rsid w:val="001833E5"/>
    <w:rsid w:val="001E6ECA"/>
    <w:rsid w:val="001F3069"/>
    <w:rsid w:val="001F3C88"/>
    <w:rsid w:val="001F6617"/>
    <w:rsid w:val="001F7D16"/>
    <w:rsid w:val="002052FB"/>
    <w:rsid w:val="002210CF"/>
    <w:rsid w:val="00250F56"/>
    <w:rsid w:val="00273E3E"/>
    <w:rsid w:val="0027588B"/>
    <w:rsid w:val="00275B42"/>
    <w:rsid w:val="00286AB6"/>
    <w:rsid w:val="0030466D"/>
    <w:rsid w:val="00306000"/>
    <w:rsid w:val="00306993"/>
    <w:rsid w:val="0030789B"/>
    <w:rsid w:val="003100FA"/>
    <w:rsid w:val="0032753A"/>
    <w:rsid w:val="00327E9B"/>
    <w:rsid w:val="00347F6C"/>
    <w:rsid w:val="003536ED"/>
    <w:rsid w:val="003727AF"/>
    <w:rsid w:val="0038034F"/>
    <w:rsid w:val="00385D26"/>
    <w:rsid w:val="00391B5F"/>
    <w:rsid w:val="003C350A"/>
    <w:rsid w:val="003D2AD3"/>
    <w:rsid w:val="003E348E"/>
    <w:rsid w:val="003F420E"/>
    <w:rsid w:val="00426F38"/>
    <w:rsid w:val="0043020A"/>
    <w:rsid w:val="00460A65"/>
    <w:rsid w:val="00464A30"/>
    <w:rsid w:val="00476956"/>
    <w:rsid w:val="00481E08"/>
    <w:rsid w:val="004A483E"/>
    <w:rsid w:val="004C6ADD"/>
    <w:rsid w:val="004E6C55"/>
    <w:rsid w:val="0057656C"/>
    <w:rsid w:val="0059597B"/>
    <w:rsid w:val="00596E29"/>
    <w:rsid w:val="005D5ED3"/>
    <w:rsid w:val="005E1C97"/>
    <w:rsid w:val="006345FD"/>
    <w:rsid w:val="00635C12"/>
    <w:rsid w:val="00646482"/>
    <w:rsid w:val="00675C55"/>
    <w:rsid w:val="00676802"/>
    <w:rsid w:val="00677360"/>
    <w:rsid w:val="006926EE"/>
    <w:rsid w:val="006968F9"/>
    <w:rsid w:val="006B2721"/>
    <w:rsid w:val="006B4DAA"/>
    <w:rsid w:val="006C4B8C"/>
    <w:rsid w:val="006C6BE1"/>
    <w:rsid w:val="006E1D6A"/>
    <w:rsid w:val="0070098C"/>
    <w:rsid w:val="00700BC5"/>
    <w:rsid w:val="00745E9A"/>
    <w:rsid w:val="00747D12"/>
    <w:rsid w:val="00755139"/>
    <w:rsid w:val="007855B6"/>
    <w:rsid w:val="007B6266"/>
    <w:rsid w:val="007C5253"/>
    <w:rsid w:val="007E65B5"/>
    <w:rsid w:val="00832C0A"/>
    <w:rsid w:val="0087071C"/>
    <w:rsid w:val="00881951"/>
    <w:rsid w:val="00894068"/>
    <w:rsid w:val="008B26BF"/>
    <w:rsid w:val="008E3933"/>
    <w:rsid w:val="008E6FBC"/>
    <w:rsid w:val="008F02E6"/>
    <w:rsid w:val="008F07E2"/>
    <w:rsid w:val="008F37B1"/>
    <w:rsid w:val="00900AD1"/>
    <w:rsid w:val="00900F77"/>
    <w:rsid w:val="00921705"/>
    <w:rsid w:val="009307B8"/>
    <w:rsid w:val="009379CA"/>
    <w:rsid w:val="00946F7A"/>
    <w:rsid w:val="00966E68"/>
    <w:rsid w:val="00986145"/>
    <w:rsid w:val="009970D9"/>
    <w:rsid w:val="009E3D1A"/>
    <w:rsid w:val="009F2BD6"/>
    <w:rsid w:val="009F4F50"/>
    <w:rsid w:val="00A24052"/>
    <w:rsid w:val="00A27747"/>
    <w:rsid w:val="00A31884"/>
    <w:rsid w:val="00A32177"/>
    <w:rsid w:val="00A422BC"/>
    <w:rsid w:val="00A50F7E"/>
    <w:rsid w:val="00A521E3"/>
    <w:rsid w:val="00A6179F"/>
    <w:rsid w:val="00A75E83"/>
    <w:rsid w:val="00AA0C68"/>
    <w:rsid w:val="00AB65C1"/>
    <w:rsid w:val="00AC19C7"/>
    <w:rsid w:val="00AC1F21"/>
    <w:rsid w:val="00AD3BBD"/>
    <w:rsid w:val="00AE5BA5"/>
    <w:rsid w:val="00B30054"/>
    <w:rsid w:val="00B31871"/>
    <w:rsid w:val="00B43BA7"/>
    <w:rsid w:val="00B57B9C"/>
    <w:rsid w:val="00B63355"/>
    <w:rsid w:val="00B6681A"/>
    <w:rsid w:val="00B76CA6"/>
    <w:rsid w:val="00B8077B"/>
    <w:rsid w:val="00BA22AC"/>
    <w:rsid w:val="00BB4A31"/>
    <w:rsid w:val="00C13DD6"/>
    <w:rsid w:val="00C34010"/>
    <w:rsid w:val="00C5322C"/>
    <w:rsid w:val="00C601DA"/>
    <w:rsid w:val="00C659B9"/>
    <w:rsid w:val="00CA24E5"/>
    <w:rsid w:val="00CA5093"/>
    <w:rsid w:val="00CA709D"/>
    <w:rsid w:val="00CB67F6"/>
    <w:rsid w:val="00CC1394"/>
    <w:rsid w:val="00CF2973"/>
    <w:rsid w:val="00CF6F9A"/>
    <w:rsid w:val="00D0229D"/>
    <w:rsid w:val="00D1429C"/>
    <w:rsid w:val="00D470BA"/>
    <w:rsid w:val="00DA230B"/>
    <w:rsid w:val="00DA289B"/>
    <w:rsid w:val="00DC3498"/>
    <w:rsid w:val="00E258A4"/>
    <w:rsid w:val="00E31BD0"/>
    <w:rsid w:val="00E329B4"/>
    <w:rsid w:val="00E73EA1"/>
    <w:rsid w:val="00E843FC"/>
    <w:rsid w:val="00EA00E3"/>
    <w:rsid w:val="00EF0A9E"/>
    <w:rsid w:val="00EF6A8D"/>
    <w:rsid w:val="00F02A3E"/>
    <w:rsid w:val="00F05A93"/>
    <w:rsid w:val="00F15C2A"/>
    <w:rsid w:val="00F2059B"/>
    <w:rsid w:val="00F23259"/>
    <w:rsid w:val="00F264A5"/>
    <w:rsid w:val="00F3075F"/>
    <w:rsid w:val="00F3711D"/>
    <w:rsid w:val="00F91C90"/>
    <w:rsid w:val="00FC3E46"/>
    <w:rsid w:val="00FD72AE"/>
    <w:rsid w:val="00FF53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E1C97"/>
    <w:pPr>
      <w:keepNext/>
      <w:keepLines/>
      <w:spacing w:before="480" w:line="276" w:lineRule="auto"/>
      <w:outlineLvl w:val="0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970D9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9970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Знак Знак Знак Знак Знак Знак Знак Знак Знак Знак Знак Знак Знак Знак Знак Знак Знак Знак Знак Знак Знак2 Знак"/>
    <w:basedOn w:val="a"/>
    <w:rsid w:val="009970D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5">
    <w:name w:val="List Paragraph"/>
    <w:basedOn w:val="a"/>
    <w:uiPriority w:val="34"/>
    <w:qFormat/>
    <w:rsid w:val="00BB4A3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5E1C97"/>
    <w:rPr>
      <w:rFonts w:ascii="Cambria" w:eastAsia="Times New Roman" w:hAnsi="Cambria" w:cs="Cambria"/>
      <w:b/>
      <w:bCs/>
      <w:color w:val="365F91"/>
      <w:sz w:val="28"/>
      <w:szCs w:val="28"/>
    </w:rPr>
  </w:style>
  <w:style w:type="table" w:styleId="a6">
    <w:name w:val="Table Grid"/>
    <w:basedOn w:val="a1"/>
    <w:uiPriority w:val="59"/>
    <w:rsid w:val="005E1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AD3BBD"/>
    <w:rPr>
      <w:color w:val="0000FF"/>
      <w:u w:val="single"/>
    </w:rPr>
  </w:style>
  <w:style w:type="paragraph" w:customStyle="1" w:styleId="a8">
    <w:name w:val="Стиль"/>
    <w:rsid w:val="006C4B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E1C97"/>
    <w:pPr>
      <w:keepNext/>
      <w:keepLines/>
      <w:spacing w:before="480" w:line="276" w:lineRule="auto"/>
      <w:outlineLvl w:val="0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970D9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9970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Знак Знак Знак Знак Знак Знак Знак Знак Знак Знак Знак Знак Знак Знак Знак Знак Знак Знак Знак Знак Знак2 Знак"/>
    <w:basedOn w:val="a"/>
    <w:rsid w:val="009970D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5">
    <w:name w:val="List Paragraph"/>
    <w:basedOn w:val="a"/>
    <w:uiPriority w:val="34"/>
    <w:qFormat/>
    <w:rsid w:val="00BB4A3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5E1C97"/>
    <w:rPr>
      <w:rFonts w:ascii="Cambria" w:eastAsia="Times New Roman" w:hAnsi="Cambria" w:cs="Cambria"/>
      <w:b/>
      <w:bCs/>
      <w:color w:val="365F91"/>
      <w:sz w:val="28"/>
      <w:szCs w:val="28"/>
    </w:rPr>
  </w:style>
  <w:style w:type="table" w:styleId="a6">
    <w:name w:val="Table Grid"/>
    <w:basedOn w:val="a1"/>
    <w:uiPriority w:val="59"/>
    <w:rsid w:val="005E1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0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F58B6-3BD1-494D-ADB1-EAE0559AA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1053</TotalTime>
  <Pages>1</Pages>
  <Words>1104</Words>
  <Characters>6298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SOVET</cp:lastModifiedBy>
  <cp:revision>124</cp:revision>
  <cp:lastPrinted>2019-12-02T08:40:00Z</cp:lastPrinted>
  <dcterms:created xsi:type="dcterms:W3CDTF">2014-12-19T06:01:00Z</dcterms:created>
  <dcterms:modified xsi:type="dcterms:W3CDTF">2020-02-07T08:52:00Z</dcterms:modified>
</cp:coreProperties>
</file>