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2C784B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3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9F0AF2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3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Кужева</w:t>
      </w:r>
      <w:proofErr w:type="spellEnd"/>
      <w:r w:rsidR="0093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E032531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31B99" w:rsidRPr="00931B9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55:27:010301:18, площадью 2800 кв. м., расположенн</w:t>
      </w:r>
      <w:r w:rsidR="00931B9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31B99" w:rsidRPr="0093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31B99" w:rsidRPr="00931B9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Гриневичи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FBF843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31B99" w:rsidRPr="0093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Кужев</w:t>
      </w:r>
      <w:proofErr w:type="spellEnd"/>
      <w:r w:rsidR="00931B99" w:rsidRPr="0093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31B99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2024-12-13T04:07:00Z</dcterms:modified>
</cp:coreProperties>
</file>