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236AD9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0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4C705E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0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Кириченко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A0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9E6347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03CA7" w:rsidRP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55:27:190101:36, площ</w:t>
      </w:r>
      <w:r w:rsid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1100 кв. м., расположенный</w:t>
      </w:r>
      <w:bookmarkStart w:id="0" w:name="_GoBack"/>
      <w:bookmarkEnd w:id="0"/>
      <w:r w:rsidR="00A03CA7" w:rsidRP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03CA7" w:rsidRP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Усть-Тара, </w:t>
      </w:r>
      <w:proofErr w:type="spellStart"/>
      <w:proofErr w:type="gramStart"/>
      <w:r w:rsidR="00A03CA7" w:rsidRP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A03CA7" w:rsidRP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Лесная, д 3, </w:t>
      </w:r>
      <w:proofErr w:type="spellStart"/>
      <w:r w:rsidR="00A03CA7" w:rsidRP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A03CA7" w:rsidRPr="00A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692E76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3CA7" w:rsidRPr="00A0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Кириченко Виктор Степанович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03CA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2025-02-13T09:17:00Z</dcterms:modified>
</cp:coreProperties>
</file>