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7418E3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D0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33FC0E9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D0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Мазикова</w:t>
      </w:r>
      <w:proofErr w:type="spellEnd"/>
      <w:r w:rsidR="000D0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550D85A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D079B" w:rsidRPr="000D079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55:27:130101:156, площадью 1500 кв. м., расположенн</w:t>
      </w:r>
      <w:r w:rsidR="000D079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D079B" w:rsidRPr="000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D079B" w:rsidRPr="000D079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Тарский, с. Междуречье, ул. Центральная, д. 63/2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64AA1E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79B" w:rsidRPr="000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Мазиков Иван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079B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2025-01-20T05:32:00Z</dcterms:modified>
</cp:coreProperties>
</file>