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D7BA21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A3A213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2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Леонова М.П.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</w:t>
      </w:r>
      <w:r w:rsidR="0092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D00FF" w14:textId="58478839" w:rsidR="00886450" w:rsidRPr="00927FCD" w:rsidRDefault="00FD0D8F" w:rsidP="00927F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55:27:080101:206, площадью 3000  кв. м., расположенн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927FCD" w:rsidRP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8A3D0B" w14:textId="4B41C56D" w:rsidR="00886450" w:rsidRDefault="0088645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8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 Михаил Петрович</w:t>
      </w:r>
    </w:p>
    <w:p w14:paraId="67BE6E84" w14:textId="776CBE33" w:rsidR="007967AE" w:rsidRPr="007967AE" w:rsidRDefault="00927FCD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003D682B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</w:t>
      </w:r>
      <w:r w:rsidR="00927F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>
      <w:bookmarkStart w:id="0" w:name="_GoBack"/>
      <w:bookmarkEnd w:id="0"/>
    </w:p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6450"/>
    <w:rsid w:val="00891A35"/>
    <w:rsid w:val="008F6833"/>
    <w:rsid w:val="008F6AF9"/>
    <w:rsid w:val="00906F70"/>
    <w:rsid w:val="00927FCD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2025-04-21T11:25:00Z</dcterms:modified>
</cp:coreProperties>
</file>