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B3051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8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52B3A7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8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Колегаевой</w:t>
      </w:r>
      <w:proofErr w:type="spellEnd"/>
      <w:r w:rsidR="0028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135D0A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55:27:080101:3445, площадью 49.3 кв. м., расположенн</w:t>
      </w:r>
      <w:r w:rsid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р-н Тарский, с </w:t>
      </w:r>
      <w:proofErr w:type="spellStart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Октября, д 6, </w:t>
      </w:r>
      <w:proofErr w:type="spellStart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283C2D" w:rsidRPr="0028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155922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83C2D" w:rsidRPr="0028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Колегаева</w:t>
      </w:r>
      <w:proofErr w:type="spellEnd"/>
      <w:r w:rsidR="00283C2D" w:rsidRPr="0028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Васильевна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C2D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2025-04-24T11:06:00Z</dcterms:modified>
</cp:coreProperties>
</file>