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AFE0B7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50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381694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50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Рахматулина</w:t>
      </w:r>
      <w:proofErr w:type="spellEnd"/>
      <w:r w:rsidR="00750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З.Ф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51DD34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50285" w:rsidRPr="0075028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55:27:130101:409, площадью 4000 кв. м., расположенн</w:t>
      </w:r>
      <w:r w:rsidR="0075028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50285" w:rsidRPr="0075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50285" w:rsidRPr="0075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50285" w:rsidRPr="00750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Новая, д. 6/2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CF052E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50285" w:rsidRPr="0075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Рахматулин</w:t>
      </w:r>
      <w:proofErr w:type="spellEnd"/>
      <w:r w:rsidR="00750285" w:rsidRPr="0075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50285" w:rsidRPr="0075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Зиннат</w:t>
      </w:r>
      <w:proofErr w:type="spellEnd"/>
      <w:r w:rsidR="00750285" w:rsidRPr="0075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50285" w:rsidRPr="0075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Фаридович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50285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2025-03-26T03:38:00Z</dcterms:modified>
</cp:coreProperties>
</file>