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D7" w:rsidRPr="001828A5" w:rsidRDefault="00B266D7" w:rsidP="00B266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8A5">
        <w:rPr>
          <w:rFonts w:ascii="Times New Roman" w:hAnsi="Times New Roman"/>
          <w:b/>
          <w:sz w:val="28"/>
          <w:szCs w:val="28"/>
        </w:rPr>
        <w:t>Заключение</w:t>
      </w:r>
    </w:p>
    <w:p w:rsidR="00B266D7" w:rsidRPr="001828A5" w:rsidRDefault="00B266D7" w:rsidP="00B26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8A5">
        <w:rPr>
          <w:rFonts w:ascii="Times New Roman" w:hAnsi="Times New Roman"/>
          <w:sz w:val="28"/>
          <w:szCs w:val="28"/>
        </w:rPr>
        <w:t xml:space="preserve">на проведение внешней проверки </w:t>
      </w:r>
      <w:proofErr w:type="gramStart"/>
      <w:r w:rsidRPr="001828A5">
        <w:rPr>
          <w:rFonts w:ascii="Times New Roman" w:hAnsi="Times New Roman"/>
          <w:sz w:val="28"/>
          <w:szCs w:val="28"/>
        </w:rPr>
        <w:t>годового</w:t>
      </w:r>
      <w:proofErr w:type="gramEnd"/>
    </w:p>
    <w:p w:rsidR="00B266D7" w:rsidRPr="001828A5" w:rsidRDefault="00B266D7" w:rsidP="00B26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8A5">
        <w:rPr>
          <w:rFonts w:ascii="Times New Roman" w:hAnsi="Times New Roman"/>
          <w:sz w:val="28"/>
          <w:szCs w:val="28"/>
        </w:rPr>
        <w:t>отчета об исполнении бюджета Тарского</w:t>
      </w:r>
      <w:r w:rsidRPr="001828A5">
        <w:rPr>
          <w:rFonts w:ascii="Times New Roman" w:hAnsi="Times New Roman"/>
          <w:spacing w:val="1"/>
          <w:sz w:val="28"/>
          <w:szCs w:val="28"/>
        </w:rPr>
        <w:t xml:space="preserve"> муниципального </w:t>
      </w:r>
      <w:r w:rsidRPr="001828A5">
        <w:rPr>
          <w:rFonts w:ascii="Times New Roman" w:hAnsi="Times New Roman"/>
          <w:sz w:val="28"/>
          <w:szCs w:val="28"/>
        </w:rPr>
        <w:t xml:space="preserve">района </w:t>
      </w:r>
    </w:p>
    <w:p w:rsidR="00B266D7" w:rsidRPr="008C53A5" w:rsidRDefault="00B266D7" w:rsidP="00B26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8A5">
        <w:rPr>
          <w:rFonts w:ascii="Times New Roman" w:hAnsi="Times New Roman"/>
          <w:sz w:val="28"/>
          <w:szCs w:val="28"/>
        </w:rPr>
        <w:t>за 20</w:t>
      </w:r>
      <w:r w:rsidR="004210EE" w:rsidRPr="001828A5">
        <w:rPr>
          <w:rFonts w:ascii="Times New Roman" w:hAnsi="Times New Roman"/>
          <w:sz w:val="28"/>
          <w:szCs w:val="28"/>
        </w:rPr>
        <w:t>2</w:t>
      </w:r>
      <w:r w:rsidR="00F07CB9">
        <w:rPr>
          <w:rFonts w:ascii="Times New Roman" w:hAnsi="Times New Roman"/>
          <w:sz w:val="28"/>
          <w:szCs w:val="28"/>
        </w:rPr>
        <w:t>2</w:t>
      </w:r>
      <w:r w:rsidR="004210EE" w:rsidRPr="001828A5">
        <w:rPr>
          <w:rFonts w:ascii="Times New Roman" w:hAnsi="Times New Roman"/>
          <w:sz w:val="28"/>
          <w:szCs w:val="28"/>
        </w:rPr>
        <w:t xml:space="preserve"> год</w:t>
      </w:r>
    </w:p>
    <w:p w:rsidR="004210EE" w:rsidRPr="008C53A5" w:rsidRDefault="004210EE" w:rsidP="00B26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10EE" w:rsidRPr="008C53A5" w:rsidRDefault="004210EE" w:rsidP="004210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г. Тара                                                                         </w:t>
      </w:r>
      <w:r w:rsidR="00FA2817">
        <w:rPr>
          <w:rFonts w:ascii="Times New Roman" w:hAnsi="Times New Roman"/>
          <w:sz w:val="28"/>
          <w:szCs w:val="28"/>
        </w:rPr>
        <w:t xml:space="preserve">                               </w:t>
      </w:r>
      <w:r w:rsidR="00F07CB9">
        <w:rPr>
          <w:rFonts w:ascii="Times New Roman" w:hAnsi="Times New Roman"/>
          <w:sz w:val="28"/>
          <w:szCs w:val="28"/>
        </w:rPr>
        <w:t>25</w:t>
      </w:r>
      <w:r w:rsidRPr="008C53A5">
        <w:rPr>
          <w:rFonts w:ascii="Times New Roman" w:hAnsi="Times New Roman"/>
          <w:sz w:val="28"/>
          <w:szCs w:val="28"/>
        </w:rPr>
        <w:t>.04.202</w:t>
      </w:r>
      <w:r w:rsidR="00F07CB9">
        <w:rPr>
          <w:rFonts w:ascii="Times New Roman" w:hAnsi="Times New Roman"/>
          <w:sz w:val="28"/>
          <w:szCs w:val="28"/>
        </w:rPr>
        <w:t>3</w:t>
      </w:r>
    </w:p>
    <w:p w:rsidR="00B266D7" w:rsidRPr="008C53A5" w:rsidRDefault="00B266D7" w:rsidP="00B266D7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>1. Общие положения</w:t>
      </w:r>
      <w:r w:rsidR="00A212E3" w:rsidRPr="008C53A5">
        <w:rPr>
          <w:rFonts w:ascii="Times New Roman" w:hAnsi="Times New Roman"/>
          <w:b/>
          <w:sz w:val="28"/>
          <w:szCs w:val="28"/>
        </w:rPr>
        <w:t>.</w:t>
      </w:r>
    </w:p>
    <w:p w:rsidR="00B266D7" w:rsidRPr="008C53A5" w:rsidRDefault="00B266D7" w:rsidP="00B266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53A5">
        <w:rPr>
          <w:rFonts w:ascii="Times New Roman" w:hAnsi="Times New Roman"/>
          <w:sz w:val="28"/>
          <w:szCs w:val="28"/>
        </w:rPr>
        <w:t xml:space="preserve">Заключение </w:t>
      </w:r>
      <w:r w:rsidR="00D13454" w:rsidRPr="008C53A5">
        <w:rPr>
          <w:rFonts w:ascii="Times New Roman" w:hAnsi="Times New Roman"/>
          <w:sz w:val="28"/>
          <w:szCs w:val="28"/>
        </w:rPr>
        <w:t xml:space="preserve">контрольно-счетной комиссии </w:t>
      </w:r>
      <w:r w:rsidRPr="008C53A5">
        <w:rPr>
          <w:rFonts w:ascii="Times New Roman" w:hAnsi="Times New Roman"/>
          <w:sz w:val="28"/>
          <w:szCs w:val="28"/>
        </w:rPr>
        <w:t>на годовой отчет об исполнении районного бюджета за 20</w:t>
      </w:r>
      <w:r w:rsidR="008E53F1" w:rsidRPr="008C53A5">
        <w:rPr>
          <w:rFonts w:ascii="Times New Roman" w:hAnsi="Times New Roman"/>
          <w:sz w:val="28"/>
          <w:szCs w:val="28"/>
        </w:rPr>
        <w:t>2</w:t>
      </w:r>
      <w:r w:rsidR="00F07CB9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 (далее – заключение) подготовлено в соответствии со статьей 264.4 Бюджетного Кодекса Российской Федерации (далее – Бюджетный Кодекс)</w:t>
      </w:r>
      <w:r w:rsidR="00D13454" w:rsidRPr="008C53A5">
        <w:rPr>
          <w:rFonts w:ascii="Times New Roman" w:hAnsi="Times New Roman"/>
          <w:sz w:val="28"/>
          <w:szCs w:val="28"/>
        </w:rPr>
        <w:t xml:space="preserve">, пунктом 2 статьи 22 Положения </w:t>
      </w:r>
      <w:r w:rsidRPr="008C53A5">
        <w:rPr>
          <w:rFonts w:ascii="Times New Roman" w:hAnsi="Times New Roman"/>
          <w:sz w:val="28"/>
          <w:szCs w:val="28"/>
        </w:rPr>
        <w:t>«</w:t>
      </w:r>
      <w:r w:rsidR="00386061" w:rsidRPr="008C53A5">
        <w:rPr>
          <w:rFonts w:ascii="Times New Roman" w:hAnsi="Times New Roman"/>
          <w:sz w:val="28"/>
          <w:szCs w:val="28"/>
        </w:rPr>
        <w:t>О бюджетном процессе в Тарском муниципальном районе Омской области</w:t>
      </w:r>
      <w:r w:rsidR="00D13454" w:rsidRPr="008C53A5">
        <w:rPr>
          <w:rFonts w:ascii="Times New Roman" w:hAnsi="Times New Roman"/>
          <w:sz w:val="28"/>
          <w:szCs w:val="28"/>
        </w:rPr>
        <w:t>», статьей 12 решения Совета Тарского муниципального района  от 29.03.2019 № 322/60 «О контрольно-счетной комиссии Тарского муниципального района».</w:t>
      </w:r>
      <w:proofErr w:type="gramEnd"/>
    </w:p>
    <w:p w:rsidR="00B266D7" w:rsidRPr="008C53A5" w:rsidRDefault="00B266D7" w:rsidP="007F238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Годовой отчет об исполнении районного бюджета за 20</w:t>
      </w:r>
      <w:r w:rsidR="0092002D" w:rsidRPr="008C53A5">
        <w:rPr>
          <w:rFonts w:ascii="Times New Roman" w:hAnsi="Times New Roman"/>
          <w:sz w:val="28"/>
          <w:szCs w:val="28"/>
        </w:rPr>
        <w:t>2</w:t>
      </w:r>
      <w:r w:rsidR="005D6927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 (далее – годовой отчет) представлен Администрацией Тарского муниципального района (далее –  района) в </w:t>
      </w:r>
      <w:r w:rsidR="00297BAF" w:rsidRPr="008C53A5">
        <w:rPr>
          <w:rFonts w:ascii="Times New Roman" w:hAnsi="Times New Roman"/>
          <w:sz w:val="28"/>
          <w:szCs w:val="28"/>
        </w:rPr>
        <w:t xml:space="preserve">контрольно-счетную комиссию </w:t>
      </w:r>
      <w:r w:rsidR="005D6927">
        <w:rPr>
          <w:rFonts w:ascii="Times New Roman" w:hAnsi="Times New Roman"/>
          <w:sz w:val="28"/>
          <w:szCs w:val="28"/>
        </w:rPr>
        <w:t>30</w:t>
      </w:r>
      <w:r w:rsidR="00297BAF" w:rsidRPr="008C53A5">
        <w:rPr>
          <w:rFonts w:ascii="Times New Roman" w:hAnsi="Times New Roman"/>
          <w:sz w:val="28"/>
          <w:szCs w:val="28"/>
        </w:rPr>
        <w:t xml:space="preserve"> марта 202</w:t>
      </w:r>
      <w:r w:rsidR="005D6927">
        <w:rPr>
          <w:rFonts w:ascii="Times New Roman" w:hAnsi="Times New Roman"/>
          <w:sz w:val="28"/>
          <w:szCs w:val="28"/>
        </w:rPr>
        <w:t>3</w:t>
      </w:r>
      <w:r w:rsidR="00297BAF" w:rsidRPr="008C53A5">
        <w:rPr>
          <w:rFonts w:ascii="Times New Roman" w:hAnsi="Times New Roman"/>
          <w:sz w:val="28"/>
          <w:szCs w:val="28"/>
        </w:rPr>
        <w:t xml:space="preserve"> года.</w:t>
      </w:r>
      <w:r w:rsidRPr="008C53A5">
        <w:rPr>
          <w:rFonts w:ascii="Times New Roman" w:hAnsi="Times New Roman"/>
          <w:sz w:val="28"/>
          <w:szCs w:val="28"/>
        </w:rPr>
        <w:t xml:space="preserve"> Объем документов и материалов, представленных одновременно с годовым отчетом, соответствует требованиям, установленным статьей 22 Положения «О бюджетном процессе и межбюджетных отношениях в</w:t>
      </w:r>
      <w:r w:rsidR="008511D2">
        <w:rPr>
          <w:rFonts w:ascii="Times New Roman" w:hAnsi="Times New Roman"/>
          <w:sz w:val="28"/>
          <w:szCs w:val="28"/>
        </w:rPr>
        <w:t xml:space="preserve"> </w:t>
      </w:r>
      <w:r w:rsidRPr="008C53A5">
        <w:rPr>
          <w:rFonts w:ascii="Times New Roman" w:hAnsi="Times New Roman"/>
          <w:sz w:val="28"/>
          <w:szCs w:val="28"/>
        </w:rPr>
        <w:t>Тарском муниципальном районе Омской области».</w:t>
      </w:r>
    </w:p>
    <w:p w:rsidR="00B266D7" w:rsidRPr="007F2381" w:rsidRDefault="00B266D7" w:rsidP="00297BAF">
      <w:pPr>
        <w:pStyle w:val="ConsPlusNormal"/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B266D7" w:rsidRPr="008C53A5" w:rsidRDefault="00B266D7" w:rsidP="00994B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 xml:space="preserve">2. Соблюдение при исполнении районного бюджета требований </w:t>
      </w:r>
    </w:p>
    <w:p w:rsidR="00B266D7" w:rsidRPr="008C53A5" w:rsidRDefault="00B266D7" w:rsidP="00994B57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>основных направлений бюджетной и налоговой политики</w:t>
      </w:r>
      <w:r w:rsidR="00A212E3" w:rsidRPr="008C53A5">
        <w:rPr>
          <w:rFonts w:ascii="Times New Roman" w:hAnsi="Times New Roman"/>
          <w:b/>
          <w:sz w:val="28"/>
          <w:szCs w:val="28"/>
        </w:rPr>
        <w:t>.</w:t>
      </w:r>
    </w:p>
    <w:p w:rsidR="00B266D7" w:rsidRPr="008C53A5" w:rsidRDefault="00B266D7" w:rsidP="008D57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В соответствии с </w:t>
      </w:r>
      <w:r w:rsidR="004210EE" w:rsidRPr="008C53A5">
        <w:rPr>
          <w:rFonts w:ascii="Times New Roman" w:hAnsi="Times New Roman"/>
          <w:sz w:val="28"/>
          <w:szCs w:val="28"/>
        </w:rPr>
        <w:t>п</w:t>
      </w:r>
      <w:r w:rsidRPr="008C53A5">
        <w:rPr>
          <w:rFonts w:ascii="Times New Roman" w:hAnsi="Times New Roman"/>
          <w:sz w:val="28"/>
          <w:szCs w:val="28"/>
        </w:rPr>
        <w:t xml:space="preserve">остановлением Администрации Тарского муниципального района от </w:t>
      </w:r>
      <w:r w:rsidR="004210EE" w:rsidRPr="008C53A5">
        <w:rPr>
          <w:rFonts w:ascii="Times New Roman" w:hAnsi="Times New Roman"/>
          <w:sz w:val="28"/>
          <w:szCs w:val="28"/>
        </w:rPr>
        <w:t>1</w:t>
      </w:r>
      <w:r w:rsidR="0093039A">
        <w:rPr>
          <w:rFonts w:ascii="Times New Roman" w:hAnsi="Times New Roman"/>
          <w:sz w:val="28"/>
          <w:szCs w:val="28"/>
        </w:rPr>
        <w:t>6</w:t>
      </w:r>
      <w:r w:rsidR="004210EE" w:rsidRPr="008C53A5">
        <w:rPr>
          <w:rFonts w:ascii="Times New Roman" w:hAnsi="Times New Roman"/>
          <w:sz w:val="28"/>
          <w:szCs w:val="28"/>
        </w:rPr>
        <w:t xml:space="preserve"> </w:t>
      </w:r>
      <w:r w:rsidR="0093039A">
        <w:rPr>
          <w:rFonts w:ascii="Times New Roman" w:hAnsi="Times New Roman"/>
          <w:sz w:val="28"/>
          <w:szCs w:val="28"/>
        </w:rPr>
        <w:t>сентября</w:t>
      </w:r>
      <w:r w:rsidRPr="008C53A5">
        <w:rPr>
          <w:rFonts w:ascii="Times New Roman" w:hAnsi="Times New Roman"/>
          <w:sz w:val="28"/>
          <w:szCs w:val="28"/>
        </w:rPr>
        <w:t xml:space="preserve"> 20</w:t>
      </w:r>
      <w:r w:rsidR="004F31DE" w:rsidRPr="008C53A5">
        <w:rPr>
          <w:rFonts w:ascii="Times New Roman" w:hAnsi="Times New Roman"/>
          <w:sz w:val="28"/>
          <w:szCs w:val="28"/>
        </w:rPr>
        <w:t>2</w:t>
      </w:r>
      <w:r w:rsidR="0093039A">
        <w:rPr>
          <w:rFonts w:ascii="Times New Roman" w:hAnsi="Times New Roman"/>
          <w:sz w:val="28"/>
          <w:szCs w:val="28"/>
        </w:rPr>
        <w:t>1</w:t>
      </w:r>
      <w:r w:rsidRPr="008C53A5">
        <w:rPr>
          <w:rFonts w:ascii="Times New Roman" w:hAnsi="Times New Roman"/>
          <w:sz w:val="28"/>
          <w:szCs w:val="28"/>
        </w:rPr>
        <w:t xml:space="preserve"> г. </w:t>
      </w:r>
      <w:r w:rsidR="004210EE" w:rsidRPr="008C53A5">
        <w:rPr>
          <w:rFonts w:ascii="Times New Roman" w:hAnsi="Times New Roman"/>
          <w:sz w:val="28"/>
          <w:szCs w:val="28"/>
        </w:rPr>
        <w:t>№</w:t>
      </w:r>
      <w:r w:rsidR="004F31DE" w:rsidRPr="008C53A5">
        <w:rPr>
          <w:rFonts w:ascii="Times New Roman" w:hAnsi="Times New Roman"/>
          <w:sz w:val="28"/>
          <w:szCs w:val="28"/>
        </w:rPr>
        <w:t xml:space="preserve"> </w:t>
      </w:r>
      <w:r w:rsidR="0093039A">
        <w:rPr>
          <w:rFonts w:ascii="Times New Roman" w:hAnsi="Times New Roman"/>
          <w:sz w:val="28"/>
          <w:szCs w:val="28"/>
        </w:rPr>
        <w:t>402</w:t>
      </w:r>
      <w:r w:rsidRPr="008C53A5">
        <w:rPr>
          <w:rFonts w:ascii="Times New Roman" w:hAnsi="Times New Roman"/>
          <w:sz w:val="28"/>
          <w:szCs w:val="28"/>
        </w:rPr>
        <w:t xml:space="preserve"> «</w:t>
      </w:r>
      <w:r w:rsidR="00742BCA" w:rsidRPr="008C53A5">
        <w:rPr>
          <w:rFonts w:ascii="Times New Roman" w:hAnsi="Times New Roman"/>
          <w:sz w:val="28"/>
          <w:szCs w:val="28"/>
        </w:rPr>
        <w:t>Об основных направлениях бюджетной и налоговой политики Тарского муниципального района Омской области на 20</w:t>
      </w:r>
      <w:r w:rsidR="004210EE" w:rsidRPr="008C53A5">
        <w:rPr>
          <w:rFonts w:ascii="Times New Roman" w:hAnsi="Times New Roman"/>
          <w:sz w:val="28"/>
          <w:szCs w:val="28"/>
        </w:rPr>
        <w:t>2</w:t>
      </w:r>
      <w:r w:rsidR="0093039A">
        <w:rPr>
          <w:rFonts w:ascii="Times New Roman" w:hAnsi="Times New Roman"/>
          <w:sz w:val="28"/>
          <w:szCs w:val="28"/>
        </w:rPr>
        <w:t>2</w:t>
      </w:r>
      <w:r w:rsidR="00742BCA" w:rsidRPr="008C53A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3039A">
        <w:rPr>
          <w:rFonts w:ascii="Times New Roman" w:hAnsi="Times New Roman"/>
          <w:sz w:val="28"/>
          <w:szCs w:val="28"/>
        </w:rPr>
        <w:t>3</w:t>
      </w:r>
      <w:r w:rsidR="00742BCA" w:rsidRPr="008C53A5">
        <w:rPr>
          <w:rFonts w:ascii="Times New Roman" w:hAnsi="Times New Roman"/>
          <w:sz w:val="28"/>
          <w:szCs w:val="28"/>
        </w:rPr>
        <w:t xml:space="preserve"> и 202</w:t>
      </w:r>
      <w:r w:rsidR="0093039A">
        <w:rPr>
          <w:rFonts w:ascii="Times New Roman" w:hAnsi="Times New Roman"/>
          <w:sz w:val="28"/>
          <w:szCs w:val="28"/>
        </w:rPr>
        <w:t>4</w:t>
      </w:r>
      <w:r w:rsidR="00742BCA" w:rsidRPr="008C53A5">
        <w:rPr>
          <w:rFonts w:ascii="Times New Roman" w:hAnsi="Times New Roman"/>
          <w:sz w:val="28"/>
          <w:szCs w:val="28"/>
        </w:rPr>
        <w:t xml:space="preserve"> годов</w:t>
      </w:r>
      <w:r w:rsidRPr="008C53A5">
        <w:rPr>
          <w:rFonts w:ascii="Times New Roman" w:hAnsi="Times New Roman"/>
          <w:sz w:val="28"/>
          <w:szCs w:val="28"/>
        </w:rPr>
        <w:t>», основными направлениями бюджетной политики Тарского муниципального района Омской области на 20</w:t>
      </w:r>
      <w:r w:rsidR="004210EE" w:rsidRPr="008C53A5">
        <w:rPr>
          <w:rFonts w:ascii="Times New Roman" w:hAnsi="Times New Roman"/>
          <w:sz w:val="28"/>
          <w:szCs w:val="28"/>
        </w:rPr>
        <w:t>2</w:t>
      </w:r>
      <w:r w:rsidR="0093039A">
        <w:rPr>
          <w:rFonts w:ascii="Times New Roman" w:hAnsi="Times New Roman"/>
          <w:sz w:val="28"/>
          <w:szCs w:val="28"/>
        </w:rPr>
        <w:t>2</w:t>
      </w:r>
      <w:r w:rsidR="00977454" w:rsidRPr="008C53A5">
        <w:rPr>
          <w:rFonts w:ascii="Times New Roman" w:hAnsi="Times New Roman"/>
          <w:sz w:val="28"/>
          <w:szCs w:val="28"/>
        </w:rPr>
        <w:t>–</w:t>
      </w:r>
      <w:r w:rsidRPr="008C53A5">
        <w:rPr>
          <w:rFonts w:ascii="Times New Roman" w:hAnsi="Times New Roman"/>
          <w:sz w:val="28"/>
          <w:szCs w:val="28"/>
        </w:rPr>
        <w:t>20</w:t>
      </w:r>
      <w:r w:rsidR="00742BCA" w:rsidRPr="008C53A5">
        <w:rPr>
          <w:rFonts w:ascii="Times New Roman" w:hAnsi="Times New Roman"/>
          <w:sz w:val="28"/>
          <w:szCs w:val="28"/>
        </w:rPr>
        <w:t>2</w:t>
      </w:r>
      <w:r w:rsidR="0093039A">
        <w:rPr>
          <w:rFonts w:ascii="Times New Roman" w:hAnsi="Times New Roman"/>
          <w:sz w:val="28"/>
          <w:szCs w:val="28"/>
        </w:rPr>
        <w:t xml:space="preserve">4 </w:t>
      </w:r>
      <w:r w:rsidRPr="008C53A5">
        <w:rPr>
          <w:rFonts w:ascii="Times New Roman" w:hAnsi="Times New Roman"/>
          <w:sz w:val="28"/>
          <w:szCs w:val="28"/>
        </w:rPr>
        <w:t>годы являлись: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 обеспечение долгосрочной сбалансированности и финансовой устойчивости бюджета района  в условиях сдержанной динамики роста доходов и ограничений по показателям долговой нагрузки;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 сдерживание роста расходов бюджета с учетом повышения их эффективности;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 реализация мероприятий по достижению национальных целей развития Российской Федерации на период до 2024 года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 xml:space="preserve">- исполнение действующих расходных обязательств, недопущение принятия новых расходных обязательств, не обеспеченных доходными </w:t>
      </w:r>
      <w:r w:rsidRPr="00B815CB">
        <w:rPr>
          <w:rFonts w:ascii="Times New Roman" w:hAnsi="Times New Roman"/>
          <w:bCs/>
          <w:sz w:val="28"/>
          <w:szCs w:val="28"/>
        </w:rPr>
        <w:lastRenderedPageBreak/>
        <w:t>источниками, недопущение установления расходных обязательств, не связанных с решением вопросов, отнесенных Конституцией Российской Федерации и федеральными и региональными законами к полномочиям органов местного самоуправления;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 предоставление мер социальной поддержки, исходя из необходимости реализации мероприятий по их оптимизации, с учетом установленных размеров социальных выплат, прогнозируемой численности их получателей;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815CB">
        <w:rPr>
          <w:rFonts w:ascii="Times New Roman" w:hAnsi="Times New Roman"/>
          <w:bCs/>
          <w:sz w:val="28"/>
          <w:szCs w:val="28"/>
        </w:rPr>
        <w:t>- повышение оплаты труда работников бюджетной сферы в соответствии с указами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годы», от 28 декабря 2012 года № 1688 «О некоторых мерах по реализации государственной политики в сфере защиты детей-сирот</w:t>
      </w:r>
      <w:proofErr w:type="gramEnd"/>
      <w:r w:rsidRPr="00B815CB">
        <w:rPr>
          <w:rFonts w:ascii="Times New Roman" w:hAnsi="Times New Roman"/>
          <w:bCs/>
          <w:sz w:val="28"/>
          <w:szCs w:val="28"/>
        </w:rPr>
        <w:t xml:space="preserve"> и детей, оставшихся без попечения родителей»;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 обеспечение соблюдения норматива формирования расходов на содержание органов местного самоуправления, установленного Правительством Омской области;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 xml:space="preserve">- привлечение средств федерального и областного бюджетов на </w:t>
      </w:r>
      <w:proofErr w:type="spellStart"/>
      <w:r w:rsidRPr="00B815CB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B815CB">
        <w:rPr>
          <w:rFonts w:ascii="Times New Roman" w:hAnsi="Times New Roman"/>
          <w:bCs/>
          <w:sz w:val="28"/>
          <w:szCs w:val="28"/>
        </w:rPr>
        <w:t xml:space="preserve"> расходных обязательств Тарского муниципального района Омской области;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</w:t>
      </w:r>
      <w:r w:rsidRPr="00B815CB">
        <w:rPr>
          <w:rFonts w:ascii="Times New Roman" w:hAnsi="Times New Roman"/>
          <w:bCs/>
          <w:sz w:val="28"/>
          <w:szCs w:val="28"/>
        </w:rPr>
        <w:tab/>
        <w:t>реализация мероприятий, направленных на повышение уровня развития социальной и инженерной инфраструктуры сельских территорий;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</w:t>
      </w:r>
      <w:r w:rsidRPr="00B815CB">
        <w:rPr>
          <w:rFonts w:ascii="Times New Roman" w:hAnsi="Times New Roman"/>
          <w:bCs/>
          <w:sz w:val="28"/>
          <w:szCs w:val="28"/>
        </w:rPr>
        <w:tab/>
        <w:t>развитие современной и эффективной дорожной инфраструктуры Тарского муниципального района, повышение их качественных характеристик, а так же круглогодичное, комфортное и безопасное дорожное движение;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</w:t>
      </w:r>
      <w:r w:rsidRPr="00B815CB">
        <w:rPr>
          <w:rFonts w:ascii="Times New Roman" w:hAnsi="Times New Roman"/>
          <w:bCs/>
          <w:sz w:val="28"/>
          <w:szCs w:val="28"/>
        </w:rPr>
        <w:tab/>
        <w:t xml:space="preserve">осуществление ведомственного </w:t>
      </w:r>
      <w:proofErr w:type="gramStart"/>
      <w:r w:rsidRPr="00B815CB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B815CB">
        <w:rPr>
          <w:rFonts w:ascii="Times New Roman" w:hAnsi="Times New Roman"/>
          <w:bCs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органам местного самоуправления заказчиков;</w:t>
      </w:r>
    </w:p>
    <w:p w:rsidR="00B815CB" w:rsidRPr="00B815CB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</w:t>
      </w:r>
      <w:r w:rsidRPr="00B815CB">
        <w:rPr>
          <w:rFonts w:ascii="Times New Roman" w:hAnsi="Times New Roman"/>
          <w:bCs/>
          <w:sz w:val="28"/>
          <w:szCs w:val="28"/>
        </w:rPr>
        <w:tab/>
        <w:t xml:space="preserve">совершенствование механизмов внутреннего финансового контроля в сфере бюджетных правоотношений и </w:t>
      </w:r>
      <w:proofErr w:type="gramStart"/>
      <w:r w:rsidRPr="00B815CB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B815CB">
        <w:rPr>
          <w:rFonts w:ascii="Times New Roman" w:hAnsi="Times New Roman"/>
          <w:bCs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7E72F9" w:rsidRDefault="00B815CB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>-</w:t>
      </w:r>
      <w:r w:rsidRPr="00B815CB">
        <w:rPr>
          <w:rFonts w:ascii="Times New Roman" w:hAnsi="Times New Roman"/>
          <w:bCs/>
          <w:sz w:val="28"/>
          <w:szCs w:val="28"/>
        </w:rPr>
        <w:tab/>
        <w:t>реализация мероприятий направленных на повы</w:t>
      </w:r>
      <w:r w:rsidR="007E72F9">
        <w:rPr>
          <w:rFonts w:ascii="Times New Roman" w:hAnsi="Times New Roman"/>
          <w:bCs/>
          <w:sz w:val="28"/>
          <w:szCs w:val="28"/>
        </w:rPr>
        <w:t xml:space="preserve">шение эффективности </w:t>
      </w:r>
      <w:proofErr w:type="gramStart"/>
      <w:r w:rsidR="007E72F9">
        <w:rPr>
          <w:rFonts w:ascii="Times New Roman" w:hAnsi="Times New Roman"/>
          <w:bCs/>
          <w:sz w:val="28"/>
          <w:szCs w:val="28"/>
        </w:rPr>
        <w:t>внутреннего</w:t>
      </w:r>
      <w:proofErr w:type="gramEnd"/>
      <w:r w:rsidR="007E72F9">
        <w:rPr>
          <w:rFonts w:ascii="Times New Roman" w:hAnsi="Times New Roman"/>
          <w:bCs/>
          <w:sz w:val="28"/>
          <w:szCs w:val="28"/>
        </w:rPr>
        <w:t>.</w:t>
      </w:r>
    </w:p>
    <w:p w:rsidR="00B266D7" w:rsidRPr="008C53A5" w:rsidRDefault="00663896" w:rsidP="00B815CB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3896">
        <w:rPr>
          <w:rFonts w:ascii="Times New Roman" w:hAnsi="Times New Roman"/>
          <w:sz w:val="28"/>
          <w:szCs w:val="28"/>
        </w:rPr>
        <w:t xml:space="preserve">Основными направлениями налоговой политики </w:t>
      </w:r>
      <w:r w:rsidR="00B266D7" w:rsidRPr="008C53A5">
        <w:rPr>
          <w:rFonts w:ascii="Times New Roman" w:hAnsi="Times New Roman"/>
          <w:sz w:val="28"/>
          <w:szCs w:val="28"/>
        </w:rPr>
        <w:t>района на 20</w:t>
      </w:r>
      <w:r w:rsidR="004210EE" w:rsidRPr="008C53A5">
        <w:rPr>
          <w:rFonts w:ascii="Times New Roman" w:hAnsi="Times New Roman"/>
          <w:sz w:val="28"/>
          <w:szCs w:val="28"/>
        </w:rPr>
        <w:t>2</w:t>
      </w:r>
      <w:r w:rsidR="007E72F9">
        <w:rPr>
          <w:rFonts w:ascii="Times New Roman" w:hAnsi="Times New Roman"/>
          <w:sz w:val="28"/>
          <w:szCs w:val="28"/>
        </w:rPr>
        <w:t>2</w:t>
      </w:r>
      <w:r w:rsidR="00B266D7" w:rsidRPr="008C53A5">
        <w:rPr>
          <w:rFonts w:ascii="Times New Roman" w:hAnsi="Times New Roman"/>
          <w:sz w:val="28"/>
          <w:szCs w:val="28"/>
        </w:rPr>
        <w:t xml:space="preserve"> год являл</w:t>
      </w:r>
      <w:r w:rsidR="007F2381">
        <w:rPr>
          <w:rFonts w:ascii="Times New Roman" w:hAnsi="Times New Roman"/>
          <w:sz w:val="28"/>
          <w:szCs w:val="28"/>
        </w:rPr>
        <w:t>и</w:t>
      </w:r>
      <w:r w:rsidR="00B266D7" w:rsidRPr="008C53A5">
        <w:rPr>
          <w:rFonts w:ascii="Times New Roman" w:hAnsi="Times New Roman"/>
          <w:sz w:val="28"/>
          <w:szCs w:val="28"/>
        </w:rPr>
        <w:t>сь:</w:t>
      </w:r>
    </w:p>
    <w:p w:rsidR="007E72F9" w:rsidRPr="007E72F9" w:rsidRDefault="007E72F9" w:rsidP="007E72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2F9">
        <w:rPr>
          <w:rFonts w:ascii="Times New Roman" w:hAnsi="Times New Roman"/>
          <w:sz w:val="28"/>
          <w:szCs w:val="28"/>
        </w:rPr>
        <w:t>- формирование комплекса мероприятий, направленных на создание условий для повышения инвестиционной привлекательности Тарского муниципального района Омской области;</w:t>
      </w:r>
    </w:p>
    <w:p w:rsidR="007E72F9" w:rsidRPr="007E72F9" w:rsidRDefault="007E72F9" w:rsidP="007E72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2F9">
        <w:rPr>
          <w:rFonts w:ascii="Times New Roman" w:hAnsi="Times New Roman"/>
          <w:sz w:val="28"/>
          <w:szCs w:val="28"/>
        </w:rPr>
        <w:lastRenderedPageBreak/>
        <w:t>- обеспечение стабильных налоговых условий для ведения предпринимательской деятельности;</w:t>
      </w:r>
    </w:p>
    <w:p w:rsidR="007E72F9" w:rsidRPr="007E72F9" w:rsidRDefault="007E72F9" w:rsidP="007E72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2F9">
        <w:rPr>
          <w:rFonts w:ascii="Times New Roman" w:hAnsi="Times New Roman"/>
          <w:sz w:val="28"/>
          <w:szCs w:val="28"/>
        </w:rPr>
        <w:t>- разработка и реализация мер по оптимизации налоговой нагрузки субъектов малого и среднего предпринимательства на территории Тарского муниципального района Омской области;</w:t>
      </w:r>
    </w:p>
    <w:p w:rsidR="00663896" w:rsidRDefault="007E72F9" w:rsidP="007E72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72F9">
        <w:rPr>
          <w:rFonts w:ascii="Times New Roman" w:hAnsi="Times New Roman"/>
          <w:sz w:val="28"/>
          <w:szCs w:val="28"/>
        </w:rPr>
        <w:t>- укрепление доходной базы консолидированного бюджета Тарского муниципального района Омской области с учетом изменения параметров налоговой системы</w:t>
      </w:r>
      <w:r w:rsidR="00663896">
        <w:rPr>
          <w:rFonts w:ascii="Times New Roman" w:hAnsi="Times New Roman"/>
          <w:sz w:val="28"/>
          <w:szCs w:val="28"/>
        </w:rPr>
        <w:t>.</w:t>
      </w:r>
    </w:p>
    <w:p w:rsidR="00B266D7" w:rsidRPr="008C53A5" w:rsidRDefault="00B266D7" w:rsidP="007E72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Провед</w:t>
      </w:r>
      <w:r w:rsidR="00E42C68" w:rsidRPr="008C53A5">
        <w:rPr>
          <w:rFonts w:ascii="Times New Roman" w:hAnsi="Times New Roman"/>
          <w:sz w:val="28"/>
          <w:szCs w:val="28"/>
        </w:rPr>
        <w:t>ё</w:t>
      </w:r>
      <w:r w:rsidRPr="008C53A5">
        <w:rPr>
          <w:rFonts w:ascii="Times New Roman" w:hAnsi="Times New Roman"/>
          <w:sz w:val="28"/>
          <w:szCs w:val="28"/>
        </w:rPr>
        <w:t xml:space="preserve">нный анализ деятельности органов исполнительной власти района </w:t>
      </w:r>
      <w:r w:rsidR="00742BCA" w:rsidRPr="008C53A5">
        <w:rPr>
          <w:rFonts w:ascii="Times New Roman" w:hAnsi="Times New Roman"/>
          <w:sz w:val="28"/>
          <w:szCs w:val="28"/>
        </w:rPr>
        <w:t>за</w:t>
      </w:r>
      <w:r w:rsidRPr="008C53A5">
        <w:rPr>
          <w:rFonts w:ascii="Times New Roman" w:hAnsi="Times New Roman"/>
          <w:sz w:val="28"/>
          <w:szCs w:val="28"/>
        </w:rPr>
        <w:t xml:space="preserve"> 20</w:t>
      </w:r>
      <w:r w:rsidR="004210EE" w:rsidRPr="008C53A5">
        <w:rPr>
          <w:rFonts w:ascii="Times New Roman" w:hAnsi="Times New Roman"/>
          <w:sz w:val="28"/>
          <w:szCs w:val="28"/>
        </w:rPr>
        <w:t>2</w:t>
      </w:r>
      <w:r w:rsidR="0080051F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 показал, что поставленные задачи, направленные на достижение вышеуказанн</w:t>
      </w:r>
      <w:r w:rsidR="004210EE" w:rsidRPr="008C53A5">
        <w:rPr>
          <w:rFonts w:ascii="Times New Roman" w:hAnsi="Times New Roman"/>
          <w:sz w:val="28"/>
          <w:szCs w:val="28"/>
        </w:rPr>
        <w:t>ых</w:t>
      </w:r>
      <w:r w:rsidRPr="008C53A5">
        <w:rPr>
          <w:rFonts w:ascii="Times New Roman" w:hAnsi="Times New Roman"/>
          <w:sz w:val="28"/>
          <w:szCs w:val="28"/>
        </w:rPr>
        <w:t xml:space="preserve"> цел</w:t>
      </w:r>
      <w:r w:rsidR="004210EE" w:rsidRPr="008C53A5">
        <w:rPr>
          <w:rFonts w:ascii="Times New Roman" w:hAnsi="Times New Roman"/>
          <w:sz w:val="28"/>
          <w:szCs w:val="28"/>
        </w:rPr>
        <w:t>ей</w:t>
      </w:r>
      <w:r w:rsidRPr="008C53A5">
        <w:rPr>
          <w:rFonts w:ascii="Times New Roman" w:hAnsi="Times New Roman"/>
          <w:sz w:val="28"/>
          <w:szCs w:val="28"/>
        </w:rPr>
        <w:t>, в основном выполняются.</w:t>
      </w:r>
    </w:p>
    <w:p w:rsidR="00C140F9" w:rsidRPr="0066005B" w:rsidRDefault="00B0335B" w:rsidP="00994B57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005B">
        <w:rPr>
          <w:rFonts w:ascii="Times New Roman" w:hAnsi="Times New Roman"/>
          <w:b/>
          <w:sz w:val="28"/>
          <w:szCs w:val="28"/>
        </w:rPr>
        <w:t>3</w:t>
      </w:r>
      <w:r w:rsidR="00C140F9" w:rsidRPr="0066005B">
        <w:rPr>
          <w:rFonts w:ascii="Times New Roman" w:hAnsi="Times New Roman"/>
          <w:b/>
          <w:sz w:val="28"/>
          <w:szCs w:val="28"/>
        </w:rPr>
        <w:t>. Общие итоги исполнения районного бюджета</w:t>
      </w:r>
      <w:r w:rsidR="007D41B4" w:rsidRPr="0066005B">
        <w:rPr>
          <w:rFonts w:ascii="Times New Roman" w:hAnsi="Times New Roman"/>
          <w:b/>
          <w:sz w:val="28"/>
          <w:szCs w:val="28"/>
        </w:rPr>
        <w:t>.</w:t>
      </w:r>
    </w:p>
    <w:p w:rsidR="00C140F9" w:rsidRPr="0066005B" w:rsidRDefault="00C140F9" w:rsidP="009E4B58">
      <w:pPr>
        <w:tabs>
          <w:tab w:val="left" w:pos="823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005B">
        <w:rPr>
          <w:rFonts w:ascii="Times New Roman" w:hAnsi="Times New Roman"/>
          <w:sz w:val="28"/>
          <w:szCs w:val="28"/>
        </w:rPr>
        <w:t>Решением Совета Тарского муниципального района Омской области</w:t>
      </w:r>
      <w:r w:rsidR="00E678ED" w:rsidRPr="0066005B">
        <w:rPr>
          <w:rFonts w:ascii="Times New Roman" w:hAnsi="Times New Roman"/>
          <w:sz w:val="28"/>
          <w:szCs w:val="28"/>
        </w:rPr>
        <w:t xml:space="preserve"> </w:t>
      </w:r>
      <w:r w:rsidR="007D41B4" w:rsidRPr="0066005B">
        <w:rPr>
          <w:rFonts w:ascii="Times New Roman" w:hAnsi="Times New Roman"/>
          <w:sz w:val="28"/>
          <w:szCs w:val="28"/>
        </w:rPr>
        <w:t xml:space="preserve">от </w:t>
      </w:r>
      <w:r w:rsidR="009E4B58" w:rsidRPr="0066005B">
        <w:rPr>
          <w:rFonts w:ascii="Times New Roman" w:hAnsi="Times New Roman"/>
          <w:sz w:val="28"/>
          <w:szCs w:val="28"/>
        </w:rPr>
        <w:t>20</w:t>
      </w:r>
      <w:r w:rsidR="007D41B4" w:rsidRPr="0066005B">
        <w:rPr>
          <w:rFonts w:ascii="Times New Roman" w:hAnsi="Times New Roman"/>
          <w:sz w:val="28"/>
          <w:szCs w:val="28"/>
        </w:rPr>
        <w:t xml:space="preserve"> декабря 20</w:t>
      </w:r>
      <w:r w:rsidR="003B0DA6" w:rsidRPr="0066005B">
        <w:rPr>
          <w:rFonts w:ascii="Times New Roman" w:hAnsi="Times New Roman"/>
          <w:sz w:val="28"/>
          <w:szCs w:val="28"/>
        </w:rPr>
        <w:t>2</w:t>
      </w:r>
      <w:r w:rsidR="009E4B58" w:rsidRPr="0066005B">
        <w:rPr>
          <w:rFonts w:ascii="Times New Roman" w:hAnsi="Times New Roman"/>
          <w:sz w:val="28"/>
          <w:szCs w:val="28"/>
        </w:rPr>
        <w:t>1</w:t>
      </w:r>
      <w:r w:rsidR="007D41B4" w:rsidRPr="0066005B">
        <w:rPr>
          <w:rFonts w:ascii="Times New Roman" w:hAnsi="Times New Roman"/>
          <w:sz w:val="28"/>
          <w:szCs w:val="28"/>
        </w:rPr>
        <w:t xml:space="preserve"> г. </w:t>
      </w:r>
      <w:r w:rsidRPr="0066005B">
        <w:rPr>
          <w:rFonts w:ascii="Times New Roman" w:hAnsi="Times New Roman"/>
          <w:sz w:val="28"/>
          <w:szCs w:val="28"/>
        </w:rPr>
        <w:t xml:space="preserve">№ </w:t>
      </w:r>
      <w:r w:rsidR="009E4B58" w:rsidRPr="0066005B">
        <w:rPr>
          <w:rFonts w:ascii="Times New Roman" w:hAnsi="Times New Roman"/>
          <w:sz w:val="28"/>
          <w:szCs w:val="28"/>
        </w:rPr>
        <w:t xml:space="preserve">128/29 </w:t>
      </w:r>
      <w:r w:rsidRPr="0066005B">
        <w:rPr>
          <w:rFonts w:ascii="Times New Roman" w:hAnsi="Times New Roman"/>
          <w:sz w:val="28"/>
          <w:szCs w:val="28"/>
        </w:rPr>
        <w:t>«</w:t>
      </w:r>
      <w:r w:rsidR="009E4B58" w:rsidRPr="0066005B">
        <w:rPr>
          <w:rFonts w:ascii="Times New Roman" w:hAnsi="Times New Roman"/>
          <w:sz w:val="28"/>
          <w:szCs w:val="28"/>
        </w:rPr>
        <w:t>О бюджете Тарского муниципального района на 2022 год и на плановый период 2023 и 2024 годов</w:t>
      </w:r>
      <w:r w:rsidRPr="0066005B">
        <w:rPr>
          <w:rFonts w:ascii="Times New Roman" w:hAnsi="Times New Roman"/>
          <w:sz w:val="28"/>
          <w:szCs w:val="28"/>
        </w:rPr>
        <w:t xml:space="preserve">» (далее – Решение о районном бюджете, Решение) первоначальные бюджетные назначения были утверждены по доходам в сумме </w:t>
      </w:r>
      <w:r w:rsidR="009E4B58" w:rsidRPr="0066005B">
        <w:rPr>
          <w:rFonts w:ascii="Times New Roman" w:hAnsi="Times New Roman"/>
          <w:sz w:val="28"/>
          <w:szCs w:val="28"/>
        </w:rPr>
        <w:t>963 895 228,30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, по расходам в сумме </w:t>
      </w:r>
      <w:r w:rsidR="009E4B58" w:rsidRPr="0066005B">
        <w:rPr>
          <w:rFonts w:ascii="Times New Roman" w:hAnsi="Times New Roman"/>
          <w:sz w:val="28"/>
          <w:szCs w:val="28"/>
        </w:rPr>
        <w:t xml:space="preserve">963 895 228,30 </w:t>
      </w:r>
      <w:r w:rsidRPr="0066005B">
        <w:rPr>
          <w:rFonts w:ascii="Times New Roman" w:hAnsi="Times New Roman"/>
          <w:sz w:val="28"/>
          <w:szCs w:val="28"/>
        </w:rPr>
        <w:t>руб. Размер дефицита районного</w:t>
      </w:r>
      <w:proofErr w:type="gramEnd"/>
      <w:r w:rsidRPr="0066005B">
        <w:rPr>
          <w:rFonts w:ascii="Times New Roman" w:hAnsi="Times New Roman"/>
          <w:sz w:val="28"/>
          <w:szCs w:val="28"/>
        </w:rPr>
        <w:t xml:space="preserve"> бюджета</w:t>
      </w:r>
      <w:r w:rsidR="009E4B58" w:rsidRPr="006600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6005B">
        <w:rPr>
          <w:rFonts w:ascii="Times New Roman" w:hAnsi="Times New Roman"/>
          <w:sz w:val="28"/>
          <w:szCs w:val="28"/>
        </w:rPr>
        <w:t>рав</w:t>
      </w:r>
      <w:r w:rsidR="007D41B4" w:rsidRPr="0066005B">
        <w:rPr>
          <w:rFonts w:ascii="Times New Roman" w:hAnsi="Times New Roman"/>
          <w:sz w:val="28"/>
          <w:szCs w:val="28"/>
        </w:rPr>
        <w:t>е</w:t>
      </w:r>
      <w:r w:rsidRPr="0066005B">
        <w:rPr>
          <w:rFonts w:ascii="Times New Roman" w:hAnsi="Times New Roman"/>
          <w:sz w:val="28"/>
          <w:szCs w:val="28"/>
        </w:rPr>
        <w:t>н</w:t>
      </w:r>
      <w:proofErr w:type="gramEnd"/>
      <w:r w:rsidR="009E4B58" w:rsidRPr="0066005B">
        <w:rPr>
          <w:rFonts w:ascii="Times New Roman" w:hAnsi="Times New Roman"/>
          <w:sz w:val="28"/>
          <w:szCs w:val="28"/>
        </w:rPr>
        <w:t xml:space="preserve"> </w:t>
      </w:r>
      <w:r w:rsidR="00B06AEA" w:rsidRPr="0066005B">
        <w:rPr>
          <w:rFonts w:ascii="Times New Roman" w:hAnsi="Times New Roman"/>
          <w:sz w:val="28"/>
          <w:szCs w:val="28"/>
        </w:rPr>
        <w:t>0</w:t>
      </w:r>
      <w:r w:rsidRPr="0066005B">
        <w:rPr>
          <w:rFonts w:ascii="Times New Roman" w:hAnsi="Times New Roman"/>
          <w:sz w:val="28"/>
          <w:szCs w:val="28"/>
        </w:rPr>
        <w:t xml:space="preserve"> рублей.</w:t>
      </w:r>
    </w:p>
    <w:p w:rsidR="00C140F9" w:rsidRPr="0066005B" w:rsidRDefault="00C140F9" w:rsidP="00882C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В ходе исполнения Решени</w:t>
      </w:r>
      <w:r w:rsidR="007D41B4" w:rsidRPr="0066005B">
        <w:rPr>
          <w:rFonts w:ascii="Times New Roman" w:hAnsi="Times New Roman"/>
          <w:sz w:val="28"/>
          <w:szCs w:val="28"/>
        </w:rPr>
        <w:t>е</w:t>
      </w:r>
      <w:r w:rsidRPr="0066005B">
        <w:rPr>
          <w:rFonts w:ascii="Times New Roman" w:hAnsi="Times New Roman"/>
          <w:sz w:val="28"/>
          <w:szCs w:val="28"/>
        </w:rPr>
        <w:t xml:space="preserve"> о районном бюджете корректировалось </w:t>
      </w:r>
      <w:r w:rsidR="0066005B" w:rsidRPr="0066005B">
        <w:rPr>
          <w:rFonts w:ascii="Times New Roman" w:hAnsi="Times New Roman"/>
          <w:sz w:val="28"/>
          <w:szCs w:val="28"/>
        </w:rPr>
        <w:t>четырнадцать</w:t>
      </w:r>
      <w:r w:rsidRPr="0066005B">
        <w:rPr>
          <w:rFonts w:ascii="Times New Roman" w:hAnsi="Times New Roman"/>
          <w:sz w:val="28"/>
          <w:szCs w:val="28"/>
        </w:rPr>
        <w:t xml:space="preserve"> раз. </w:t>
      </w:r>
      <w:proofErr w:type="gramStart"/>
      <w:r w:rsidRPr="0066005B">
        <w:rPr>
          <w:rFonts w:ascii="Times New Roman" w:hAnsi="Times New Roman"/>
          <w:sz w:val="28"/>
          <w:szCs w:val="28"/>
        </w:rPr>
        <w:t xml:space="preserve">С учетом внесенных изменений общий объем годовых назначений утвержден по доходам в сумме </w:t>
      </w:r>
      <w:r w:rsidR="009D73C2" w:rsidRPr="0066005B">
        <w:rPr>
          <w:rFonts w:ascii="Times New Roman" w:hAnsi="Times New Roman"/>
          <w:sz w:val="28"/>
          <w:szCs w:val="28"/>
        </w:rPr>
        <w:t>1 471 191 789,29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увеличен по сравнению с первоначальной редакцией Решения на </w:t>
      </w:r>
      <w:r w:rsidR="00A9496D" w:rsidRPr="0066005B">
        <w:rPr>
          <w:rFonts w:ascii="Times New Roman" w:hAnsi="Times New Roman"/>
          <w:sz w:val="28"/>
          <w:szCs w:val="28"/>
        </w:rPr>
        <w:t>507 296 560,99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(на </w:t>
      </w:r>
      <w:r w:rsidR="005D6C0C" w:rsidRPr="0066005B">
        <w:rPr>
          <w:rFonts w:ascii="Times New Roman" w:hAnsi="Times New Roman"/>
          <w:sz w:val="28"/>
          <w:szCs w:val="28"/>
        </w:rPr>
        <w:t>52,6</w:t>
      </w:r>
      <w:r w:rsidRPr="0066005B">
        <w:rPr>
          <w:rFonts w:ascii="Times New Roman" w:hAnsi="Times New Roman"/>
          <w:sz w:val="28"/>
          <w:szCs w:val="28"/>
        </w:rPr>
        <w:t xml:space="preserve"> процент), по расходам в сумме</w:t>
      </w:r>
      <w:r w:rsidR="009E4B58" w:rsidRPr="0066005B">
        <w:rPr>
          <w:rFonts w:ascii="Times New Roman" w:hAnsi="Times New Roman"/>
          <w:sz w:val="28"/>
          <w:szCs w:val="28"/>
        </w:rPr>
        <w:t xml:space="preserve"> </w:t>
      </w:r>
      <w:r w:rsidR="005D6C0C" w:rsidRPr="0066005B">
        <w:rPr>
          <w:rFonts w:ascii="Times New Roman" w:hAnsi="Times New Roman"/>
          <w:sz w:val="28"/>
          <w:szCs w:val="28"/>
        </w:rPr>
        <w:t>1 465 592 414,39</w:t>
      </w:r>
      <w:r w:rsidR="00040608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="00396023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 xml:space="preserve">или увеличен на </w:t>
      </w:r>
      <w:r w:rsidR="005D6C0C" w:rsidRPr="0066005B">
        <w:rPr>
          <w:rFonts w:ascii="Times New Roman" w:hAnsi="Times New Roman"/>
          <w:sz w:val="28"/>
          <w:szCs w:val="28"/>
        </w:rPr>
        <w:t>501 697 186,09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(на </w:t>
      </w:r>
      <w:r w:rsidR="00AF6017" w:rsidRPr="0066005B">
        <w:rPr>
          <w:rFonts w:ascii="Times New Roman" w:hAnsi="Times New Roman"/>
          <w:sz w:val="28"/>
          <w:szCs w:val="28"/>
        </w:rPr>
        <w:t>52,</w:t>
      </w:r>
      <w:r w:rsidR="005D6C0C" w:rsidRPr="0066005B">
        <w:rPr>
          <w:rFonts w:ascii="Times New Roman" w:hAnsi="Times New Roman"/>
          <w:sz w:val="28"/>
          <w:szCs w:val="28"/>
        </w:rPr>
        <w:t>0</w:t>
      </w:r>
      <w:r w:rsidRPr="0066005B">
        <w:rPr>
          <w:rFonts w:ascii="Times New Roman" w:hAnsi="Times New Roman"/>
          <w:sz w:val="28"/>
          <w:szCs w:val="28"/>
        </w:rPr>
        <w:t xml:space="preserve"> процента).</w:t>
      </w:r>
      <w:proofErr w:type="gramEnd"/>
      <w:r w:rsidRPr="0066005B">
        <w:rPr>
          <w:rFonts w:ascii="Times New Roman" w:hAnsi="Times New Roman"/>
          <w:sz w:val="28"/>
          <w:szCs w:val="28"/>
        </w:rPr>
        <w:t xml:space="preserve"> </w:t>
      </w:r>
      <w:r w:rsidR="009E4B58" w:rsidRPr="0066005B">
        <w:rPr>
          <w:rFonts w:ascii="Times New Roman" w:hAnsi="Times New Roman"/>
          <w:sz w:val="28"/>
          <w:szCs w:val="28"/>
        </w:rPr>
        <w:t>Профицит</w:t>
      </w:r>
      <w:r w:rsidRPr="0066005B">
        <w:rPr>
          <w:rFonts w:ascii="Times New Roman" w:hAnsi="Times New Roman"/>
          <w:sz w:val="28"/>
          <w:szCs w:val="28"/>
        </w:rPr>
        <w:t xml:space="preserve"> районного бюджета составил </w:t>
      </w:r>
      <w:r w:rsidR="009E4B58" w:rsidRPr="0066005B">
        <w:rPr>
          <w:rFonts w:ascii="Times New Roman" w:hAnsi="Times New Roman"/>
          <w:sz w:val="28"/>
          <w:szCs w:val="28"/>
        </w:rPr>
        <w:t>5 599 374,90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5D3F12" w:rsidRPr="0066005B" w:rsidRDefault="005D3F12" w:rsidP="00882C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Внесенные изменения в бюджетные назначения обусловлены в основном:</w:t>
      </w:r>
    </w:p>
    <w:p w:rsidR="00081987" w:rsidRPr="0066005B" w:rsidRDefault="00081987" w:rsidP="009E745C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ростом поступлений налоговых и неналоговых доходов  (</w:t>
      </w:r>
      <w:r w:rsidR="003166F7" w:rsidRPr="0066005B">
        <w:rPr>
          <w:rFonts w:ascii="Times New Roman" w:hAnsi="Times New Roman"/>
          <w:sz w:val="28"/>
          <w:szCs w:val="28"/>
        </w:rPr>
        <w:t>25 963 642,48</w:t>
      </w:r>
      <w:r w:rsidRPr="0066005B">
        <w:rPr>
          <w:rFonts w:ascii="Times New Roman" w:hAnsi="Times New Roman"/>
          <w:sz w:val="28"/>
          <w:szCs w:val="28"/>
        </w:rPr>
        <w:t xml:space="preserve"> руб.)</w:t>
      </w:r>
    </w:p>
    <w:p w:rsidR="005D3F12" w:rsidRPr="0066005B" w:rsidRDefault="005D3F12" w:rsidP="009E745C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необходимостью отражения в доходной и расходной части районного бюджета полученных дополнительно в</w:t>
      </w:r>
      <w:r w:rsidR="00E678ED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течение года безвозмез</w:t>
      </w:r>
      <w:r w:rsidR="007F4EE2" w:rsidRPr="0066005B">
        <w:rPr>
          <w:rFonts w:ascii="Times New Roman" w:hAnsi="Times New Roman"/>
          <w:sz w:val="28"/>
          <w:szCs w:val="28"/>
        </w:rPr>
        <w:t>дных поступлений (</w:t>
      </w:r>
      <w:r w:rsidR="003166F7" w:rsidRPr="0066005B">
        <w:rPr>
          <w:rFonts w:ascii="Times New Roman" w:hAnsi="Times New Roman"/>
          <w:sz w:val="28"/>
          <w:szCs w:val="28"/>
        </w:rPr>
        <w:t>481 332 918,51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FA610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>);</w:t>
      </w:r>
    </w:p>
    <w:p w:rsidR="005D3F12" w:rsidRPr="0066005B" w:rsidRDefault="007E07CF" w:rsidP="009E745C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перераспределением бюджетных ассигнований по субъектам бюджетного планирования в связи с проводимой работой по совершенствованию структуры органов исполнительной власти района</w:t>
      </w:r>
      <w:r w:rsidR="00BE153C" w:rsidRPr="0066005B">
        <w:rPr>
          <w:rFonts w:ascii="Times New Roman" w:hAnsi="Times New Roman"/>
          <w:sz w:val="28"/>
          <w:szCs w:val="28"/>
        </w:rPr>
        <w:t>;</w:t>
      </w:r>
    </w:p>
    <w:p w:rsidR="007E07CF" w:rsidRPr="0066005B" w:rsidRDefault="007E07CF" w:rsidP="009E745C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увеличением бюджетных ассигнований главных распорядителей бюджетных средств</w:t>
      </w:r>
      <w:r w:rsidR="00ED3BF9" w:rsidRPr="0066005B">
        <w:rPr>
          <w:rFonts w:ascii="Times New Roman" w:hAnsi="Times New Roman"/>
          <w:sz w:val="28"/>
          <w:szCs w:val="28"/>
        </w:rPr>
        <w:t>,</w:t>
      </w:r>
      <w:r w:rsidRPr="0066005B">
        <w:rPr>
          <w:rFonts w:ascii="Times New Roman" w:hAnsi="Times New Roman"/>
          <w:sz w:val="28"/>
          <w:szCs w:val="28"/>
        </w:rPr>
        <w:t xml:space="preserve"> в связи с необходимостью обеспечения софинансирования расходов, осуществляемых с участием средств бюджетов других уровней. </w:t>
      </w:r>
    </w:p>
    <w:p w:rsidR="00B0335B" w:rsidRPr="0066005B" w:rsidRDefault="00B0335B" w:rsidP="00B0335B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511D2" w:rsidRDefault="008511D2" w:rsidP="00B0335B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8511D2" w:rsidRDefault="008511D2" w:rsidP="00B0335B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B0335B" w:rsidRPr="0066005B" w:rsidRDefault="00B0335B" w:rsidP="00B0335B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66005B">
        <w:rPr>
          <w:color w:val="auto"/>
          <w:sz w:val="28"/>
          <w:szCs w:val="28"/>
        </w:rPr>
        <w:lastRenderedPageBreak/>
        <w:t xml:space="preserve">Сравнительный анализ исполнения районного бюджета </w:t>
      </w:r>
    </w:p>
    <w:p w:rsidR="00B0335B" w:rsidRPr="0066005B" w:rsidRDefault="00C24698" w:rsidP="00B0335B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66005B">
        <w:rPr>
          <w:color w:val="auto"/>
          <w:sz w:val="28"/>
          <w:szCs w:val="28"/>
        </w:rPr>
        <w:t>за 20</w:t>
      </w:r>
      <w:r w:rsidR="00396023" w:rsidRPr="0066005B">
        <w:rPr>
          <w:color w:val="auto"/>
          <w:sz w:val="28"/>
          <w:szCs w:val="28"/>
        </w:rPr>
        <w:t>20</w:t>
      </w:r>
      <w:r w:rsidR="003A65F5" w:rsidRPr="0066005B">
        <w:rPr>
          <w:color w:val="auto"/>
          <w:sz w:val="28"/>
          <w:szCs w:val="28"/>
        </w:rPr>
        <w:t xml:space="preserve"> - 202</w:t>
      </w:r>
      <w:r w:rsidR="00396023" w:rsidRPr="0066005B">
        <w:rPr>
          <w:color w:val="auto"/>
          <w:sz w:val="28"/>
          <w:szCs w:val="28"/>
        </w:rPr>
        <w:t>2</w:t>
      </w:r>
      <w:r w:rsidR="00B0335B" w:rsidRPr="0066005B">
        <w:rPr>
          <w:color w:val="auto"/>
          <w:sz w:val="28"/>
          <w:szCs w:val="28"/>
        </w:rPr>
        <w:t xml:space="preserve"> годы</w:t>
      </w:r>
    </w:p>
    <w:p w:rsidR="00B0335B" w:rsidRPr="0066005B" w:rsidRDefault="00B0335B" w:rsidP="002C542C">
      <w:pPr>
        <w:pStyle w:val="Default"/>
        <w:ind w:firstLine="709"/>
        <w:jc w:val="right"/>
        <w:rPr>
          <w:color w:val="auto"/>
          <w:sz w:val="28"/>
          <w:szCs w:val="28"/>
        </w:rPr>
      </w:pPr>
      <w:r w:rsidRPr="0066005B">
        <w:rPr>
          <w:color w:val="auto"/>
          <w:sz w:val="28"/>
          <w:szCs w:val="28"/>
        </w:rPr>
        <w:t>млн. руб</w:t>
      </w:r>
      <w:r w:rsidR="00FA610A" w:rsidRPr="0066005B">
        <w:rPr>
          <w:color w:val="auto"/>
          <w:sz w:val="28"/>
          <w:szCs w:val="28"/>
        </w:rPr>
        <w:t>.</w:t>
      </w:r>
    </w:p>
    <w:tbl>
      <w:tblPr>
        <w:tblW w:w="4958" w:type="pct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5"/>
        <w:gridCol w:w="872"/>
        <w:gridCol w:w="872"/>
        <w:gridCol w:w="871"/>
        <w:gridCol w:w="820"/>
        <w:gridCol w:w="797"/>
        <w:gridCol w:w="995"/>
        <w:gridCol w:w="871"/>
        <w:gridCol w:w="872"/>
        <w:gridCol w:w="1141"/>
      </w:tblGrid>
      <w:tr w:rsidR="00EE3036" w:rsidRPr="0066005B" w:rsidTr="005A4308">
        <w:trPr>
          <w:trHeight w:hRule="exact" w:val="340"/>
        </w:trPr>
        <w:tc>
          <w:tcPr>
            <w:tcW w:w="1245" w:type="dxa"/>
            <w:vMerge w:val="restart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005B">
              <w:rPr>
                <w:rFonts w:ascii="Times New Roman" w:hAnsi="Times New Roman"/>
              </w:rPr>
              <w:t>Основныехарактерис</w:t>
            </w:r>
            <w:proofErr w:type="spellEnd"/>
            <w:r w:rsidRPr="0066005B">
              <w:rPr>
                <w:rFonts w:ascii="Times New Roman" w:hAnsi="Times New Roman"/>
              </w:rPr>
              <w:t>-тики районного бюджета</w:t>
            </w:r>
          </w:p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5" w:type="dxa"/>
            <w:gridSpan w:val="3"/>
            <w:shd w:val="clear" w:color="auto" w:fill="FFFFFF" w:themeFill="background1"/>
            <w:vAlign w:val="center"/>
          </w:tcPr>
          <w:p w:rsidR="00EE3036" w:rsidRPr="0066005B" w:rsidRDefault="00EE3036" w:rsidP="003960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20</w:t>
            </w:r>
            <w:r w:rsidR="00396023" w:rsidRPr="0066005B">
              <w:rPr>
                <w:rFonts w:ascii="Times New Roman" w:hAnsi="Times New Roman"/>
              </w:rPr>
              <w:t>20</w:t>
            </w:r>
            <w:r w:rsidRPr="0066005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12" w:type="dxa"/>
            <w:gridSpan w:val="3"/>
            <w:shd w:val="clear" w:color="auto" w:fill="FFFFFF" w:themeFill="background1"/>
            <w:vAlign w:val="center"/>
          </w:tcPr>
          <w:p w:rsidR="00EE3036" w:rsidRPr="0066005B" w:rsidRDefault="00EE3036" w:rsidP="003960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202</w:t>
            </w:r>
            <w:r w:rsidR="00396023" w:rsidRPr="0066005B">
              <w:rPr>
                <w:rFonts w:ascii="Times New Roman" w:hAnsi="Times New Roman"/>
              </w:rPr>
              <w:t>1</w:t>
            </w:r>
            <w:r w:rsidRPr="0066005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884" w:type="dxa"/>
            <w:gridSpan w:val="3"/>
            <w:shd w:val="clear" w:color="auto" w:fill="FFFFFF" w:themeFill="background1"/>
            <w:vAlign w:val="center"/>
          </w:tcPr>
          <w:p w:rsidR="00EE3036" w:rsidRPr="0066005B" w:rsidRDefault="00EE3036" w:rsidP="003960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202</w:t>
            </w:r>
            <w:r w:rsidR="00396023" w:rsidRPr="0066005B">
              <w:rPr>
                <w:rFonts w:ascii="Times New Roman" w:hAnsi="Times New Roman"/>
              </w:rPr>
              <w:t>2</w:t>
            </w:r>
            <w:r w:rsidRPr="0066005B">
              <w:rPr>
                <w:rFonts w:ascii="Times New Roman" w:hAnsi="Times New Roman"/>
              </w:rPr>
              <w:t xml:space="preserve"> год</w:t>
            </w:r>
          </w:p>
        </w:tc>
      </w:tr>
      <w:tr w:rsidR="00EE3036" w:rsidRPr="0066005B" w:rsidTr="005A4308">
        <w:trPr>
          <w:trHeight w:hRule="exact" w:val="888"/>
        </w:trPr>
        <w:tc>
          <w:tcPr>
            <w:tcW w:w="1245" w:type="dxa"/>
            <w:vMerge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план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факт</w:t>
            </w:r>
          </w:p>
        </w:tc>
        <w:tc>
          <w:tcPr>
            <w:tcW w:w="871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 xml:space="preserve">% </w:t>
            </w:r>
            <w:proofErr w:type="spellStart"/>
            <w:proofErr w:type="gramStart"/>
            <w:r w:rsidRPr="0066005B">
              <w:rPr>
                <w:rFonts w:ascii="Times New Roman" w:hAnsi="Times New Roman"/>
              </w:rPr>
              <w:t>исполне-ния</w:t>
            </w:r>
            <w:proofErr w:type="spellEnd"/>
            <w:proofErr w:type="gramEnd"/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план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факт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 xml:space="preserve">% </w:t>
            </w:r>
            <w:proofErr w:type="spellStart"/>
            <w:proofErr w:type="gramStart"/>
            <w:r w:rsidRPr="0066005B">
              <w:rPr>
                <w:rFonts w:ascii="Times New Roman" w:hAnsi="Times New Roman"/>
              </w:rPr>
              <w:t>исполне-ния</w:t>
            </w:r>
            <w:proofErr w:type="spellEnd"/>
            <w:proofErr w:type="gramEnd"/>
          </w:p>
        </w:tc>
        <w:tc>
          <w:tcPr>
            <w:tcW w:w="871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план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факт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 xml:space="preserve">% </w:t>
            </w:r>
            <w:proofErr w:type="spellStart"/>
            <w:proofErr w:type="gramStart"/>
            <w:r w:rsidRPr="0066005B">
              <w:rPr>
                <w:rFonts w:ascii="Times New Roman" w:hAnsi="Times New Roman"/>
              </w:rPr>
              <w:t>исполне-ния</w:t>
            </w:r>
            <w:proofErr w:type="spellEnd"/>
            <w:proofErr w:type="gramEnd"/>
          </w:p>
        </w:tc>
      </w:tr>
      <w:tr w:rsidR="00EE3036" w:rsidRPr="0066005B" w:rsidTr="005A4308">
        <w:trPr>
          <w:trHeight w:hRule="exact" w:val="324"/>
        </w:trPr>
        <w:tc>
          <w:tcPr>
            <w:tcW w:w="1245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5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6</w:t>
            </w:r>
          </w:p>
        </w:tc>
        <w:tc>
          <w:tcPr>
            <w:tcW w:w="871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7</w:t>
            </w:r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8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10</w:t>
            </w:r>
          </w:p>
        </w:tc>
        <w:tc>
          <w:tcPr>
            <w:tcW w:w="871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8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10</w:t>
            </w:r>
          </w:p>
        </w:tc>
      </w:tr>
      <w:tr w:rsidR="00396023" w:rsidRPr="0066005B" w:rsidTr="005A4308">
        <w:trPr>
          <w:trHeight w:val="362"/>
        </w:trPr>
        <w:tc>
          <w:tcPr>
            <w:tcW w:w="1245" w:type="dxa"/>
            <w:vAlign w:val="center"/>
          </w:tcPr>
          <w:p w:rsidR="00396023" w:rsidRPr="0066005B" w:rsidRDefault="00396023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Доходы</w:t>
            </w:r>
          </w:p>
        </w:tc>
        <w:tc>
          <w:tcPr>
            <w:tcW w:w="872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1 183,5</w:t>
            </w:r>
          </w:p>
        </w:tc>
        <w:tc>
          <w:tcPr>
            <w:tcW w:w="872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1 180,5</w:t>
            </w:r>
          </w:p>
        </w:tc>
        <w:tc>
          <w:tcPr>
            <w:tcW w:w="871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99,7</w:t>
            </w:r>
          </w:p>
        </w:tc>
        <w:tc>
          <w:tcPr>
            <w:tcW w:w="820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1 424,0</w:t>
            </w:r>
          </w:p>
        </w:tc>
        <w:tc>
          <w:tcPr>
            <w:tcW w:w="797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1 407,0</w:t>
            </w:r>
          </w:p>
        </w:tc>
        <w:tc>
          <w:tcPr>
            <w:tcW w:w="995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98,8</w:t>
            </w:r>
          </w:p>
        </w:tc>
        <w:tc>
          <w:tcPr>
            <w:tcW w:w="871" w:type="dxa"/>
            <w:vAlign w:val="center"/>
          </w:tcPr>
          <w:p w:rsidR="00396023" w:rsidRPr="0066005B" w:rsidRDefault="00C541EA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1471,2</w:t>
            </w:r>
          </w:p>
        </w:tc>
        <w:tc>
          <w:tcPr>
            <w:tcW w:w="872" w:type="dxa"/>
            <w:vAlign w:val="center"/>
          </w:tcPr>
          <w:p w:rsidR="00396023" w:rsidRPr="0066005B" w:rsidRDefault="00C541EA" w:rsidP="00EE303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1476,1</w:t>
            </w:r>
          </w:p>
        </w:tc>
        <w:tc>
          <w:tcPr>
            <w:tcW w:w="1141" w:type="dxa"/>
            <w:vAlign w:val="center"/>
          </w:tcPr>
          <w:p w:rsidR="00396023" w:rsidRPr="0066005B" w:rsidRDefault="00C541EA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100,4</w:t>
            </w:r>
          </w:p>
        </w:tc>
      </w:tr>
      <w:tr w:rsidR="00396023" w:rsidRPr="0066005B" w:rsidTr="005A4308">
        <w:trPr>
          <w:trHeight w:val="362"/>
        </w:trPr>
        <w:tc>
          <w:tcPr>
            <w:tcW w:w="1245" w:type="dxa"/>
            <w:vAlign w:val="center"/>
          </w:tcPr>
          <w:p w:rsidR="00396023" w:rsidRPr="0066005B" w:rsidRDefault="00396023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Расходы</w:t>
            </w:r>
          </w:p>
        </w:tc>
        <w:tc>
          <w:tcPr>
            <w:tcW w:w="872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1 175,8</w:t>
            </w:r>
          </w:p>
        </w:tc>
        <w:tc>
          <w:tcPr>
            <w:tcW w:w="872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1 170,8</w:t>
            </w:r>
          </w:p>
        </w:tc>
        <w:tc>
          <w:tcPr>
            <w:tcW w:w="871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99,6</w:t>
            </w:r>
          </w:p>
        </w:tc>
        <w:tc>
          <w:tcPr>
            <w:tcW w:w="820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1 434,7</w:t>
            </w:r>
          </w:p>
        </w:tc>
        <w:tc>
          <w:tcPr>
            <w:tcW w:w="797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1414,0</w:t>
            </w:r>
          </w:p>
        </w:tc>
        <w:tc>
          <w:tcPr>
            <w:tcW w:w="995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98,6</w:t>
            </w:r>
          </w:p>
        </w:tc>
        <w:tc>
          <w:tcPr>
            <w:tcW w:w="871" w:type="dxa"/>
            <w:vAlign w:val="center"/>
          </w:tcPr>
          <w:p w:rsidR="00396023" w:rsidRPr="0066005B" w:rsidRDefault="00C541EA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1465,6</w:t>
            </w:r>
          </w:p>
        </w:tc>
        <w:tc>
          <w:tcPr>
            <w:tcW w:w="872" w:type="dxa"/>
            <w:vAlign w:val="center"/>
          </w:tcPr>
          <w:p w:rsidR="00396023" w:rsidRPr="0066005B" w:rsidRDefault="00C541EA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1462,2</w:t>
            </w:r>
          </w:p>
        </w:tc>
        <w:tc>
          <w:tcPr>
            <w:tcW w:w="1141" w:type="dxa"/>
            <w:vAlign w:val="center"/>
          </w:tcPr>
          <w:p w:rsidR="00396023" w:rsidRPr="0066005B" w:rsidRDefault="00C541EA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99,8</w:t>
            </w:r>
          </w:p>
        </w:tc>
      </w:tr>
      <w:tr w:rsidR="00396023" w:rsidRPr="0066005B" w:rsidTr="005A4308">
        <w:trPr>
          <w:trHeight w:val="362"/>
        </w:trPr>
        <w:tc>
          <w:tcPr>
            <w:tcW w:w="1245" w:type="dxa"/>
            <w:vAlign w:val="center"/>
          </w:tcPr>
          <w:p w:rsidR="00396023" w:rsidRPr="0066005B" w:rsidRDefault="00396023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Дефицит</w:t>
            </w:r>
          </w:p>
        </w:tc>
        <w:tc>
          <w:tcPr>
            <w:tcW w:w="872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-7,7</w:t>
            </w:r>
          </w:p>
        </w:tc>
        <w:tc>
          <w:tcPr>
            <w:tcW w:w="872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-9,7</w:t>
            </w:r>
          </w:p>
        </w:tc>
        <w:tc>
          <w:tcPr>
            <w:tcW w:w="871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Х</w:t>
            </w:r>
          </w:p>
        </w:tc>
        <w:tc>
          <w:tcPr>
            <w:tcW w:w="820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10,7</w:t>
            </w:r>
          </w:p>
        </w:tc>
        <w:tc>
          <w:tcPr>
            <w:tcW w:w="797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7,0</w:t>
            </w:r>
          </w:p>
        </w:tc>
        <w:tc>
          <w:tcPr>
            <w:tcW w:w="995" w:type="dxa"/>
            <w:vAlign w:val="center"/>
          </w:tcPr>
          <w:p w:rsidR="00396023" w:rsidRPr="0066005B" w:rsidRDefault="00396023" w:rsidP="00DA223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Х</w:t>
            </w:r>
          </w:p>
        </w:tc>
        <w:tc>
          <w:tcPr>
            <w:tcW w:w="871" w:type="dxa"/>
            <w:vAlign w:val="center"/>
          </w:tcPr>
          <w:p w:rsidR="00396023" w:rsidRPr="0066005B" w:rsidRDefault="00C541EA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-5,6</w:t>
            </w:r>
          </w:p>
        </w:tc>
        <w:tc>
          <w:tcPr>
            <w:tcW w:w="872" w:type="dxa"/>
            <w:vAlign w:val="center"/>
          </w:tcPr>
          <w:p w:rsidR="00396023" w:rsidRPr="0066005B" w:rsidRDefault="00C541EA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-13,9</w:t>
            </w:r>
          </w:p>
        </w:tc>
        <w:tc>
          <w:tcPr>
            <w:tcW w:w="1141" w:type="dxa"/>
            <w:vAlign w:val="center"/>
          </w:tcPr>
          <w:p w:rsidR="00396023" w:rsidRPr="0066005B" w:rsidRDefault="00396023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Х</w:t>
            </w:r>
          </w:p>
        </w:tc>
      </w:tr>
    </w:tbl>
    <w:p w:rsidR="00B0335B" w:rsidRPr="0066005B" w:rsidRDefault="00B0335B" w:rsidP="007E07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7CF" w:rsidRPr="0066005B" w:rsidRDefault="007E07CF" w:rsidP="007E07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Согласно годовому отчету и результатам внешней</w:t>
      </w:r>
      <w:r w:rsidR="008D6096" w:rsidRPr="0066005B">
        <w:rPr>
          <w:rFonts w:ascii="Times New Roman" w:hAnsi="Times New Roman"/>
          <w:sz w:val="28"/>
          <w:szCs w:val="28"/>
        </w:rPr>
        <w:t xml:space="preserve"> проверки районн</w:t>
      </w:r>
      <w:r w:rsidR="005A4308" w:rsidRPr="0066005B">
        <w:rPr>
          <w:rFonts w:ascii="Times New Roman" w:hAnsi="Times New Roman"/>
          <w:sz w:val="28"/>
          <w:szCs w:val="28"/>
        </w:rPr>
        <w:t>ы</w:t>
      </w:r>
      <w:r w:rsidR="008D6096" w:rsidRPr="0066005B">
        <w:rPr>
          <w:rFonts w:ascii="Times New Roman" w:hAnsi="Times New Roman"/>
          <w:sz w:val="28"/>
          <w:szCs w:val="28"/>
        </w:rPr>
        <w:t>й бюджет за 202</w:t>
      </w:r>
      <w:r w:rsidR="00752C7C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 исполнен по доходам в сумме </w:t>
      </w:r>
      <w:r w:rsidR="00752C7C" w:rsidRPr="0066005B">
        <w:rPr>
          <w:rFonts w:ascii="Times New Roman" w:hAnsi="Times New Roman"/>
          <w:sz w:val="28"/>
          <w:szCs w:val="28"/>
        </w:rPr>
        <w:t>1 476 098 029,40</w:t>
      </w:r>
      <w:r w:rsidRPr="0066005B">
        <w:rPr>
          <w:rFonts w:ascii="Times New Roman" w:hAnsi="Times New Roman"/>
          <w:spacing w:val="-3"/>
          <w:sz w:val="28"/>
          <w:szCs w:val="28"/>
        </w:rPr>
        <w:t xml:space="preserve"> руб</w:t>
      </w:r>
      <w:r w:rsidR="005A4308" w:rsidRPr="0066005B">
        <w:rPr>
          <w:rFonts w:ascii="Times New Roman" w:hAnsi="Times New Roman"/>
          <w:spacing w:val="-3"/>
          <w:sz w:val="28"/>
          <w:szCs w:val="28"/>
        </w:rPr>
        <w:t>.</w:t>
      </w:r>
      <w:r w:rsidRPr="0066005B">
        <w:rPr>
          <w:rFonts w:ascii="Times New Roman" w:hAnsi="Times New Roman"/>
          <w:spacing w:val="-3"/>
          <w:sz w:val="28"/>
          <w:szCs w:val="28"/>
        </w:rPr>
        <w:t xml:space="preserve"> или </w:t>
      </w:r>
      <w:r w:rsidR="00752C7C" w:rsidRPr="0066005B">
        <w:rPr>
          <w:rFonts w:ascii="Times New Roman" w:hAnsi="Times New Roman"/>
          <w:spacing w:val="-3"/>
          <w:sz w:val="28"/>
          <w:szCs w:val="28"/>
        </w:rPr>
        <w:t xml:space="preserve">100,4 </w:t>
      </w:r>
      <w:r w:rsidRPr="0066005B">
        <w:rPr>
          <w:rFonts w:ascii="Times New Roman" w:hAnsi="Times New Roman"/>
          <w:spacing w:val="-3"/>
          <w:sz w:val="28"/>
          <w:szCs w:val="28"/>
        </w:rPr>
        <w:t>процент</w:t>
      </w:r>
      <w:r w:rsidR="00BE153C" w:rsidRPr="0066005B">
        <w:rPr>
          <w:rFonts w:ascii="Times New Roman" w:hAnsi="Times New Roman"/>
          <w:spacing w:val="-3"/>
          <w:sz w:val="28"/>
          <w:szCs w:val="28"/>
        </w:rPr>
        <w:t>ов</w:t>
      </w:r>
      <w:r w:rsidRPr="0066005B">
        <w:rPr>
          <w:rFonts w:ascii="Times New Roman" w:hAnsi="Times New Roman"/>
          <w:spacing w:val="-3"/>
          <w:sz w:val="28"/>
          <w:szCs w:val="28"/>
        </w:rPr>
        <w:t xml:space="preserve"> от плановых назначений; </w:t>
      </w:r>
      <w:r w:rsidR="00B4464D" w:rsidRPr="0066005B">
        <w:rPr>
          <w:rFonts w:ascii="Times New Roman" w:hAnsi="Times New Roman"/>
          <w:spacing w:val="-2"/>
          <w:sz w:val="28"/>
          <w:szCs w:val="28"/>
        </w:rPr>
        <w:t>по расходам в сумме</w:t>
      </w:r>
      <w:r w:rsidR="00752C7C" w:rsidRPr="0066005B">
        <w:rPr>
          <w:rFonts w:ascii="Times New Roman" w:hAnsi="Times New Roman"/>
          <w:spacing w:val="-2"/>
          <w:sz w:val="28"/>
          <w:szCs w:val="28"/>
        </w:rPr>
        <w:t xml:space="preserve"> 1 462 233,10 </w:t>
      </w:r>
      <w:r w:rsidR="00D8178A" w:rsidRPr="0066005B">
        <w:rPr>
          <w:rFonts w:ascii="Times New Roman" w:hAnsi="Times New Roman"/>
          <w:spacing w:val="-2"/>
          <w:sz w:val="28"/>
          <w:szCs w:val="28"/>
        </w:rPr>
        <w:t>руб</w:t>
      </w:r>
      <w:r w:rsidR="005A4308" w:rsidRPr="0066005B">
        <w:rPr>
          <w:rFonts w:ascii="Times New Roman" w:hAnsi="Times New Roman"/>
          <w:spacing w:val="-2"/>
          <w:sz w:val="28"/>
          <w:szCs w:val="28"/>
        </w:rPr>
        <w:t>.</w:t>
      </w:r>
      <w:r w:rsidR="00D8178A" w:rsidRPr="0066005B">
        <w:rPr>
          <w:rFonts w:ascii="Times New Roman" w:hAnsi="Times New Roman"/>
          <w:spacing w:val="-2"/>
          <w:sz w:val="28"/>
          <w:szCs w:val="28"/>
        </w:rPr>
        <w:t xml:space="preserve"> или </w:t>
      </w:r>
      <w:r w:rsidR="00752C7C" w:rsidRPr="0066005B">
        <w:rPr>
          <w:rFonts w:ascii="Times New Roman" w:hAnsi="Times New Roman"/>
          <w:spacing w:val="-2"/>
          <w:sz w:val="28"/>
          <w:szCs w:val="28"/>
        </w:rPr>
        <w:t>99,8</w:t>
      </w:r>
      <w:r w:rsidRPr="0066005B">
        <w:rPr>
          <w:rFonts w:ascii="Times New Roman" w:hAnsi="Times New Roman"/>
          <w:spacing w:val="-2"/>
          <w:sz w:val="28"/>
          <w:szCs w:val="28"/>
        </w:rPr>
        <w:t xml:space="preserve"> процент</w:t>
      </w:r>
      <w:r w:rsidR="00AE682A" w:rsidRPr="0066005B">
        <w:rPr>
          <w:rFonts w:ascii="Times New Roman" w:hAnsi="Times New Roman"/>
          <w:spacing w:val="-2"/>
          <w:sz w:val="28"/>
          <w:szCs w:val="28"/>
        </w:rPr>
        <w:t>ов</w:t>
      </w:r>
      <w:r w:rsidRPr="0066005B">
        <w:rPr>
          <w:rFonts w:ascii="Times New Roman" w:hAnsi="Times New Roman"/>
          <w:spacing w:val="-2"/>
          <w:sz w:val="28"/>
          <w:szCs w:val="28"/>
        </w:rPr>
        <w:t xml:space="preserve"> от плановых назначений.</w:t>
      </w:r>
      <w:r w:rsidR="00BD6DA1" w:rsidRPr="0066005B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52C7C" w:rsidRPr="0066005B">
        <w:rPr>
          <w:rFonts w:ascii="Times New Roman" w:hAnsi="Times New Roman"/>
          <w:spacing w:val="-2"/>
          <w:sz w:val="28"/>
          <w:szCs w:val="28"/>
        </w:rPr>
        <w:t>Профицит</w:t>
      </w:r>
      <w:r w:rsidRPr="0066005B">
        <w:rPr>
          <w:rFonts w:ascii="Times New Roman" w:hAnsi="Times New Roman"/>
          <w:sz w:val="28"/>
          <w:szCs w:val="28"/>
        </w:rPr>
        <w:t xml:space="preserve"> районного бюджета составил </w:t>
      </w:r>
      <w:r w:rsidR="00752C7C" w:rsidRPr="0066005B">
        <w:rPr>
          <w:rFonts w:ascii="Times New Roman" w:hAnsi="Times New Roman"/>
          <w:sz w:val="28"/>
          <w:szCs w:val="28"/>
        </w:rPr>
        <w:t>13 864 892,23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B36BC7" w:rsidRPr="0066005B" w:rsidRDefault="00B36BC7" w:rsidP="00186D81">
      <w:pPr>
        <w:pStyle w:val="a4"/>
        <w:spacing w:before="120"/>
        <w:ind w:left="0"/>
        <w:jc w:val="center"/>
        <w:rPr>
          <w:b/>
          <w:sz w:val="28"/>
          <w:szCs w:val="28"/>
        </w:rPr>
      </w:pPr>
    </w:p>
    <w:p w:rsidR="00186D81" w:rsidRPr="0066005B" w:rsidRDefault="00186D81" w:rsidP="00186D81">
      <w:pPr>
        <w:pStyle w:val="a4"/>
        <w:spacing w:before="120"/>
        <w:ind w:left="0"/>
        <w:jc w:val="center"/>
        <w:rPr>
          <w:b/>
          <w:sz w:val="28"/>
          <w:szCs w:val="28"/>
        </w:rPr>
      </w:pPr>
      <w:r w:rsidRPr="0066005B">
        <w:rPr>
          <w:b/>
          <w:sz w:val="28"/>
          <w:szCs w:val="28"/>
        </w:rPr>
        <w:t>4. Анализ исполнения районного бюджета по доходам</w:t>
      </w:r>
      <w:r w:rsidR="005855C7" w:rsidRPr="0066005B">
        <w:rPr>
          <w:b/>
          <w:sz w:val="28"/>
          <w:szCs w:val="28"/>
        </w:rPr>
        <w:t>.</w:t>
      </w:r>
    </w:p>
    <w:p w:rsidR="00186D81" w:rsidRPr="0066005B" w:rsidRDefault="00186D81" w:rsidP="00186D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Доходы районного бюджета в 202</w:t>
      </w:r>
      <w:r w:rsidR="001E2DA7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году в целом выросли по сравнению с 20</w:t>
      </w:r>
      <w:r w:rsidR="001E2DA7" w:rsidRPr="0066005B">
        <w:rPr>
          <w:rFonts w:ascii="Times New Roman" w:hAnsi="Times New Roman"/>
          <w:sz w:val="28"/>
          <w:szCs w:val="28"/>
        </w:rPr>
        <w:t>20</w:t>
      </w:r>
      <w:r w:rsidRPr="0066005B">
        <w:rPr>
          <w:rFonts w:ascii="Times New Roman" w:hAnsi="Times New Roman"/>
          <w:sz w:val="28"/>
          <w:szCs w:val="28"/>
        </w:rPr>
        <w:t xml:space="preserve"> годом на </w:t>
      </w:r>
      <w:r w:rsidR="001F655F" w:rsidRPr="0066005B">
        <w:rPr>
          <w:rFonts w:ascii="Times New Roman" w:hAnsi="Times New Roman"/>
          <w:sz w:val="28"/>
          <w:szCs w:val="28"/>
        </w:rPr>
        <w:t>25,0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BD6DA1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>, а с 20</w:t>
      </w:r>
      <w:r w:rsidR="00BD6DA1" w:rsidRPr="0066005B">
        <w:rPr>
          <w:rFonts w:ascii="Times New Roman" w:hAnsi="Times New Roman"/>
          <w:sz w:val="28"/>
          <w:szCs w:val="28"/>
        </w:rPr>
        <w:t>2</w:t>
      </w:r>
      <w:r w:rsidR="001E2DA7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годом на </w:t>
      </w:r>
      <w:r w:rsidR="001F655F" w:rsidRPr="0066005B">
        <w:rPr>
          <w:rFonts w:ascii="Times New Roman" w:hAnsi="Times New Roman"/>
          <w:sz w:val="28"/>
          <w:szCs w:val="28"/>
        </w:rPr>
        <w:t>4,9</w:t>
      </w:r>
      <w:r w:rsidRPr="0066005B">
        <w:rPr>
          <w:rFonts w:ascii="Times New Roman" w:hAnsi="Times New Roman"/>
          <w:sz w:val="28"/>
          <w:szCs w:val="28"/>
        </w:rPr>
        <w:t xml:space="preserve"> процента.</w:t>
      </w:r>
    </w:p>
    <w:p w:rsidR="00186D81" w:rsidRPr="0066005B" w:rsidRDefault="00186D81" w:rsidP="00186D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Анализ структуры доходов районного бюджета за 20</w:t>
      </w:r>
      <w:r w:rsidR="00DA2230" w:rsidRPr="0066005B">
        <w:rPr>
          <w:rFonts w:ascii="Times New Roman" w:hAnsi="Times New Roman"/>
          <w:sz w:val="28"/>
          <w:szCs w:val="28"/>
        </w:rPr>
        <w:t>20</w:t>
      </w:r>
      <w:r w:rsidRPr="0066005B">
        <w:rPr>
          <w:rFonts w:ascii="Times New Roman" w:hAnsi="Times New Roman"/>
          <w:sz w:val="28"/>
          <w:szCs w:val="28"/>
        </w:rPr>
        <w:t xml:space="preserve"> – 202</w:t>
      </w:r>
      <w:r w:rsidR="00DA2230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годы представлен в таблице «Структура доходов районного бюджета за 20</w:t>
      </w:r>
      <w:r w:rsidR="00DA2230" w:rsidRPr="0066005B">
        <w:rPr>
          <w:rFonts w:ascii="Times New Roman" w:hAnsi="Times New Roman"/>
          <w:sz w:val="28"/>
          <w:szCs w:val="28"/>
        </w:rPr>
        <w:t>20</w:t>
      </w:r>
      <w:r w:rsidRPr="0066005B">
        <w:rPr>
          <w:rFonts w:ascii="Times New Roman" w:hAnsi="Times New Roman"/>
          <w:sz w:val="28"/>
          <w:szCs w:val="28"/>
        </w:rPr>
        <w:t xml:space="preserve"> – 202</w:t>
      </w:r>
      <w:r w:rsidR="00DA2230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годы».</w:t>
      </w:r>
    </w:p>
    <w:p w:rsidR="00186D81" w:rsidRPr="0066005B" w:rsidRDefault="00186D81" w:rsidP="00186D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За 202</w:t>
      </w:r>
      <w:r w:rsidR="00DA2230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 поступление налоговых и неналоговых доходов (с учетом поступления по дополнительному нормативу от НДФЛ) составило </w:t>
      </w:r>
      <w:r w:rsidR="00B044B0" w:rsidRPr="0066005B">
        <w:rPr>
          <w:rFonts w:ascii="Times New Roman" w:hAnsi="Times New Roman"/>
          <w:sz w:val="28"/>
          <w:szCs w:val="28"/>
        </w:rPr>
        <w:t>337 010 124,70</w:t>
      </w:r>
      <w:r w:rsidR="00FC7E33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495F07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B044B0" w:rsidRPr="0066005B">
        <w:rPr>
          <w:rFonts w:ascii="Times New Roman" w:hAnsi="Times New Roman"/>
          <w:sz w:val="28"/>
          <w:szCs w:val="28"/>
        </w:rPr>
        <w:t>102,3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B044B0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от годовых бюджетных назначений. По сравнению с предыдущим отчетным периодом налоговые и неналоговые доходы </w:t>
      </w:r>
      <w:r w:rsidR="00FC7E33" w:rsidRPr="0066005B">
        <w:rPr>
          <w:rFonts w:ascii="Times New Roman" w:hAnsi="Times New Roman"/>
          <w:sz w:val="28"/>
          <w:szCs w:val="28"/>
        </w:rPr>
        <w:t>выросли</w:t>
      </w:r>
      <w:r w:rsidRPr="0066005B">
        <w:rPr>
          <w:rFonts w:ascii="Times New Roman" w:hAnsi="Times New Roman"/>
          <w:sz w:val="28"/>
          <w:szCs w:val="28"/>
        </w:rPr>
        <w:t xml:space="preserve"> на </w:t>
      </w:r>
      <w:r w:rsidR="00B044B0" w:rsidRPr="0066005B">
        <w:rPr>
          <w:rFonts w:ascii="Times New Roman" w:hAnsi="Times New Roman"/>
          <w:sz w:val="28"/>
          <w:szCs w:val="28"/>
        </w:rPr>
        <w:t>50 205 775,31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495F07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на </w:t>
      </w:r>
      <w:r w:rsidR="00A96546" w:rsidRPr="0066005B">
        <w:rPr>
          <w:rFonts w:ascii="Times New Roman" w:hAnsi="Times New Roman"/>
          <w:sz w:val="28"/>
          <w:szCs w:val="28"/>
        </w:rPr>
        <w:t>17,5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FC7E33" w:rsidRPr="0066005B">
        <w:rPr>
          <w:rFonts w:ascii="Times New Roman" w:hAnsi="Times New Roman"/>
          <w:sz w:val="28"/>
          <w:szCs w:val="28"/>
        </w:rPr>
        <w:t>ов</w:t>
      </w:r>
      <w:r w:rsidRPr="0066005B">
        <w:rPr>
          <w:rFonts w:ascii="Times New Roman" w:hAnsi="Times New Roman"/>
          <w:sz w:val="28"/>
          <w:szCs w:val="28"/>
        </w:rPr>
        <w:t>.</w:t>
      </w:r>
    </w:p>
    <w:p w:rsidR="00186D81" w:rsidRPr="0066005B" w:rsidRDefault="00186D81" w:rsidP="00186D81">
      <w:pPr>
        <w:suppressAutoHyphens/>
        <w:spacing w:before="24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Структура доходов районного бюджета за 20</w:t>
      </w:r>
      <w:r w:rsidR="001E2DA7" w:rsidRPr="0066005B">
        <w:rPr>
          <w:rFonts w:ascii="Times New Roman" w:hAnsi="Times New Roman"/>
          <w:sz w:val="28"/>
          <w:szCs w:val="28"/>
        </w:rPr>
        <w:t>20</w:t>
      </w:r>
      <w:r w:rsidRPr="0066005B">
        <w:rPr>
          <w:rFonts w:ascii="Times New Roman" w:hAnsi="Times New Roman"/>
          <w:sz w:val="28"/>
          <w:szCs w:val="28"/>
        </w:rPr>
        <w:t xml:space="preserve"> – 202</w:t>
      </w:r>
      <w:r w:rsidR="001E2DA7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годы</w:t>
      </w:r>
    </w:p>
    <w:p w:rsidR="00186D81" w:rsidRPr="0066005B" w:rsidRDefault="00186D81" w:rsidP="002C542C">
      <w:pPr>
        <w:suppressAutoHyphens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тыс. руб</w:t>
      </w:r>
      <w:r w:rsidR="00495F07" w:rsidRPr="0066005B">
        <w:rPr>
          <w:rFonts w:ascii="Times New Roman" w:hAnsi="Times New Roman"/>
          <w:sz w:val="28"/>
          <w:szCs w:val="28"/>
        </w:rPr>
        <w:t>.</w:t>
      </w:r>
    </w:p>
    <w:tbl>
      <w:tblPr>
        <w:tblW w:w="93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432"/>
        <w:gridCol w:w="1700"/>
        <w:gridCol w:w="1379"/>
        <w:gridCol w:w="1173"/>
        <w:gridCol w:w="1275"/>
        <w:gridCol w:w="984"/>
        <w:gridCol w:w="716"/>
        <w:gridCol w:w="1119"/>
        <w:gridCol w:w="567"/>
      </w:tblGrid>
      <w:tr w:rsidR="00186D81" w:rsidRPr="0066005B" w:rsidTr="00A42E11">
        <w:tc>
          <w:tcPr>
            <w:tcW w:w="4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6D81" w:rsidRPr="0066005B" w:rsidRDefault="00186D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6005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6005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186D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186D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Доходы,</w:t>
            </w:r>
          </w:p>
          <w:p w:rsidR="00186D81" w:rsidRPr="0066005B" w:rsidRDefault="00186D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Исполнено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186D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Отклонение </w:t>
            </w:r>
          </w:p>
          <w:p w:rsidR="00186D81" w:rsidRPr="0066005B" w:rsidRDefault="00186D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1E2DA7" w:rsidRPr="0066005B">
              <w:rPr>
                <w:rFonts w:ascii="Times New Roman" w:hAnsi="Times New Roman"/>
                <w:sz w:val="20"/>
                <w:szCs w:val="20"/>
              </w:rPr>
              <w:t>2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  <w:p w:rsidR="00186D81" w:rsidRPr="0066005B" w:rsidRDefault="00186D81" w:rsidP="001E2DA7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от 20</w:t>
            </w:r>
            <w:r w:rsidR="001E2DA7" w:rsidRPr="0066005B">
              <w:rPr>
                <w:rFonts w:ascii="Times New Roman" w:hAnsi="Times New Roman"/>
                <w:sz w:val="20"/>
                <w:szCs w:val="20"/>
              </w:rPr>
              <w:t>20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186D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Отклонение</w:t>
            </w:r>
          </w:p>
          <w:p w:rsidR="00186D81" w:rsidRPr="0066005B" w:rsidRDefault="00186D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1E2DA7" w:rsidRPr="0066005B">
              <w:rPr>
                <w:rFonts w:ascii="Times New Roman" w:hAnsi="Times New Roman"/>
                <w:sz w:val="20"/>
                <w:szCs w:val="20"/>
              </w:rPr>
              <w:t>2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  <w:p w:rsidR="00186D81" w:rsidRPr="0066005B" w:rsidRDefault="00186D81" w:rsidP="001E2DA7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от 20</w:t>
            </w:r>
            <w:r w:rsidR="00A42E11" w:rsidRPr="0066005B">
              <w:rPr>
                <w:rFonts w:ascii="Times New Roman" w:hAnsi="Times New Roman"/>
                <w:sz w:val="20"/>
                <w:szCs w:val="20"/>
              </w:rPr>
              <w:t>2</w:t>
            </w:r>
            <w:r w:rsidR="001E2DA7" w:rsidRPr="0066005B">
              <w:rPr>
                <w:rFonts w:ascii="Times New Roman" w:hAnsi="Times New Roman"/>
                <w:sz w:val="20"/>
                <w:szCs w:val="20"/>
              </w:rPr>
              <w:t>1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A42E11" w:rsidRPr="0066005B" w:rsidTr="00A42E11">
        <w:tc>
          <w:tcPr>
            <w:tcW w:w="4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A42E11" w:rsidRPr="0066005B" w:rsidRDefault="00A42E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A42E11" w:rsidRPr="0066005B" w:rsidRDefault="00A42E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A42E11" w:rsidRPr="0066005B" w:rsidRDefault="00A42E11" w:rsidP="001E2DA7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20</w:t>
            </w:r>
            <w:r w:rsidR="001E2DA7" w:rsidRPr="0066005B">
              <w:rPr>
                <w:rFonts w:ascii="Times New Roman" w:hAnsi="Times New Roman"/>
                <w:sz w:val="20"/>
                <w:szCs w:val="20"/>
              </w:rPr>
              <w:t>20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A42E11" w:rsidRPr="0066005B" w:rsidRDefault="00A42E11" w:rsidP="00AE769D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202</w:t>
            </w:r>
            <w:r w:rsidR="00AE769D" w:rsidRPr="0066005B">
              <w:rPr>
                <w:rFonts w:ascii="Times New Roman" w:hAnsi="Times New Roman"/>
                <w:sz w:val="20"/>
                <w:szCs w:val="20"/>
              </w:rPr>
              <w:t>1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A42E11" w:rsidRPr="0066005B" w:rsidRDefault="00A42E11" w:rsidP="001E2DA7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202</w:t>
            </w:r>
            <w:r w:rsidR="001E2DA7" w:rsidRPr="0066005B">
              <w:rPr>
                <w:rFonts w:ascii="Times New Roman" w:hAnsi="Times New Roman"/>
                <w:sz w:val="20"/>
                <w:szCs w:val="20"/>
              </w:rPr>
              <w:t>2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A42E11" w:rsidRPr="0066005B" w:rsidRDefault="00A42E1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42E11" w:rsidRPr="0066005B" w:rsidRDefault="00A42E1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42E11" w:rsidRPr="0066005B" w:rsidRDefault="00A42E1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A42E11" w:rsidRPr="0066005B" w:rsidRDefault="00A42E1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A42E11" w:rsidRPr="0066005B" w:rsidTr="0003592A">
        <w:trPr>
          <w:trHeight w:val="271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42E11" w:rsidRPr="0066005B" w:rsidRDefault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42E11" w:rsidRPr="0066005B" w:rsidRDefault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42E11" w:rsidRPr="0066005B" w:rsidRDefault="0003592A" w:rsidP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42E11" w:rsidRPr="0066005B" w:rsidRDefault="0003592A" w:rsidP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42E11" w:rsidRPr="0066005B" w:rsidRDefault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42E11" w:rsidRPr="0066005B" w:rsidRDefault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2E11" w:rsidRPr="0066005B" w:rsidRDefault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42E11" w:rsidRPr="0066005B" w:rsidRDefault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42E11" w:rsidRPr="0066005B" w:rsidRDefault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005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1E2DA7" w:rsidRPr="0066005B" w:rsidTr="00A42E11">
        <w:trPr>
          <w:trHeight w:val="693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268 849,4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286 804,4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A96546" w:rsidP="000D193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337 010,1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68 160,7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125,4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50 205,7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117,5</w:t>
            </w:r>
          </w:p>
        </w:tc>
      </w:tr>
      <w:tr w:rsidR="001E2DA7" w:rsidRPr="0066005B" w:rsidTr="00A42E11"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E2DA7" w:rsidRPr="0066005B" w:rsidRDefault="001E2DA7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 доля в общем объеме, %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20,4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A9654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22,8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2DA7" w:rsidRPr="0066005B" w:rsidTr="00A42E11"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E2DA7" w:rsidRPr="0066005B" w:rsidRDefault="001E2DA7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Налоговые и неналоговые доходы без учёта доп. норматива по НДФЛ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75 088,7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80 267,4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A96546" w:rsidP="000D193C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84 568,5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04C75" w:rsidP="00A42E11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9 479,8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112,6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4301,1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104C75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105,4</w:t>
            </w:r>
          </w:p>
        </w:tc>
      </w:tr>
      <w:tr w:rsidR="001E2DA7" w:rsidRPr="0066005B" w:rsidTr="00A42E11"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911 627,0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1 120 210,9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A96546" w:rsidP="0019704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1 139</w:t>
            </w:r>
            <w:r w:rsidR="0019704C" w:rsidRPr="0066005B">
              <w:rPr>
                <w:rFonts w:ascii="Times New Roman" w:hAnsi="Times New Roman"/>
                <w:b/>
                <w:sz w:val="20"/>
                <w:szCs w:val="20"/>
              </w:rPr>
              <w:t> 087,9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9C4A81">
            <w:pPr>
              <w:suppressAutoHyphens/>
              <w:spacing w:line="240" w:lineRule="auto"/>
              <w:ind w:left="-108" w:right="-11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227 460,9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242A0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125,0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C4A81" w:rsidRPr="0066005B" w:rsidRDefault="009C4A81" w:rsidP="009C4A81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18 877,0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242A04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101,7</w:t>
            </w:r>
          </w:p>
        </w:tc>
      </w:tr>
      <w:tr w:rsidR="001E2DA7" w:rsidRPr="0066005B" w:rsidTr="00A42E11"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E2DA7" w:rsidRPr="0066005B" w:rsidRDefault="001E2DA7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 доля в общем объеме, %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77,2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A96546" w:rsidRPr="0066005B" w:rsidRDefault="00A96546" w:rsidP="00A96546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77,2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42A04" w:rsidRPr="0066005B" w:rsidRDefault="00242A04" w:rsidP="00242A04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242A04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242A04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242A04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E2DA7" w:rsidRPr="0066005B" w:rsidTr="00A42E11">
        <w:trPr>
          <w:trHeight w:val="20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E2DA7" w:rsidRPr="0066005B" w:rsidRDefault="001E2DA7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Безвозмездные поступления с учётом доп. норматива по НДФЛ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1 105 387,7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1 326 747,9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A96546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1 391 529,5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242A04" w:rsidP="000858CC">
            <w:pPr>
              <w:suppressAutoHyphens/>
              <w:spacing w:before="60" w:after="60" w:line="240" w:lineRule="auto"/>
              <w:ind w:left="-108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286 141 ,8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19704C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125,9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9704C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64 781,6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19704C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</w:tr>
      <w:tr w:rsidR="001E2DA7" w:rsidRPr="0066005B" w:rsidTr="00A42E11">
        <w:trPr>
          <w:trHeight w:val="20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E2DA7" w:rsidRPr="0066005B" w:rsidRDefault="001E2DA7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1E2DA7" w:rsidRPr="0066005B" w:rsidRDefault="001E2DA7">
            <w:p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1 180 476,4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E2DA7" w:rsidP="00DA2230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1 407 015,3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A96546" w:rsidP="00A96546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1 476 098,0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19704C">
            <w:pPr>
              <w:suppressAutoHyphens/>
              <w:spacing w:before="60" w:after="60" w:line="240" w:lineRule="auto"/>
              <w:ind w:left="-108" w:right="-11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295 621,6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9C4A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125,0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1E2DA7" w:rsidRPr="0066005B" w:rsidRDefault="009C4A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69 082,7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1E2DA7" w:rsidRPr="0066005B" w:rsidRDefault="009C4A81">
            <w:pPr>
              <w:suppressAutoHyphens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005B">
              <w:rPr>
                <w:rFonts w:ascii="Times New Roman" w:hAnsi="Times New Roman"/>
                <w:b/>
                <w:sz w:val="20"/>
                <w:szCs w:val="20"/>
              </w:rPr>
              <w:t>104,9</w:t>
            </w:r>
          </w:p>
        </w:tc>
      </w:tr>
    </w:tbl>
    <w:p w:rsidR="00186D81" w:rsidRPr="0066005B" w:rsidRDefault="00186D81" w:rsidP="00186D81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86D81" w:rsidRPr="0066005B" w:rsidRDefault="00186D81" w:rsidP="00186D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Поступление налоговых и неналоговых доходов в разрезе источников представлено в таблице «Анализ налоговых и неналоговых доходов бюджета</w:t>
      </w:r>
    </w:p>
    <w:p w:rsidR="00186D81" w:rsidRPr="0066005B" w:rsidRDefault="00186D81" w:rsidP="00186D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Тарского муниципального района в 202</w:t>
      </w:r>
      <w:r w:rsidR="001F655F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году».</w:t>
      </w:r>
    </w:p>
    <w:p w:rsidR="00186D81" w:rsidRPr="0066005B" w:rsidRDefault="00186D81" w:rsidP="00AE5D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Основное </w:t>
      </w:r>
      <w:r w:rsidR="00765B40" w:rsidRPr="0066005B">
        <w:rPr>
          <w:rFonts w:ascii="Times New Roman" w:hAnsi="Times New Roman"/>
          <w:sz w:val="28"/>
          <w:szCs w:val="28"/>
        </w:rPr>
        <w:t>рост</w:t>
      </w:r>
      <w:r w:rsidRPr="0066005B">
        <w:rPr>
          <w:rFonts w:ascii="Times New Roman" w:hAnsi="Times New Roman"/>
          <w:sz w:val="28"/>
          <w:szCs w:val="28"/>
        </w:rPr>
        <w:t xml:space="preserve"> поступлений налоговых и неналоговых доходов отмечен</w:t>
      </w:r>
      <w:r w:rsidR="00E31FAE" w:rsidRPr="0066005B">
        <w:rPr>
          <w:rFonts w:ascii="Times New Roman" w:hAnsi="Times New Roman"/>
          <w:sz w:val="28"/>
          <w:szCs w:val="28"/>
        </w:rPr>
        <w:t>о</w:t>
      </w:r>
      <w:r w:rsidRPr="0066005B">
        <w:rPr>
          <w:rFonts w:ascii="Times New Roman" w:hAnsi="Times New Roman"/>
          <w:sz w:val="28"/>
          <w:szCs w:val="28"/>
        </w:rPr>
        <w:t xml:space="preserve"> по разделу «Налоги на прибыль, доходы» (</w:t>
      </w:r>
      <w:r w:rsidR="00AE5D8A" w:rsidRPr="0066005B">
        <w:rPr>
          <w:rFonts w:ascii="Times New Roman" w:hAnsi="Times New Roman"/>
          <w:sz w:val="28"/>
          <w:szCs w:val="28"/>
        </w:rPr>
        <w:t>52 126 010,35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). </w:t>
      </w:r>
      <w:r w:rsidR="00765B40" w:rsidRPr="0066005B">
        <w:rPr>
          <w:rFonts w:ascii="Times New Roman" w:hAnsi="Times New Roman"/>
          <w:sz w:val="28"/>
          <w:szCs w:val="28"/>
        </w:rPr>
        <w:t>Увеличилис</w:t>
      </w:r>
      <w:r w:rsidRPr="0066005B">
        <w:rPr>
          <w:rFonts w:ascii="Times New Roman" w:hAnsi="Times New Roman"/>
          <w:sz w:val="28"/>
          <w:szCs w:val="28"/>
        </w:rPr>
        <w:t xml:space="preserve">ь также поступления по разделам: </w:t>
      </w:r>
      <w:proofErr w:type="gramStart"/>
      <w:r w:rsidRPr="0066005B">
        <w:rPr>
          <w:rFonts w:ascii="Times New Roman" w:hAnsi="Times New Roman"/>
          <w:sz w:val="28"/>
          <w:szCs w:val="28"/>
        </w:rPr>
        <w:t>«Налоги на товары (работы, услуги), реализуемые на территории РФ» (</w:t>
      </w:r>
      <w:r w:rsidR="00100066" w:rsidRPr="0066005B">
        <w:rPr>
          <w:rFonts w:ascii="Times New Roman" w:hAnsi="Times New Roman"/>
          <w:sz w:val="28"/>
          <w:szCs w:val="28"/>
        </w:rPr>
        <w:t>543 572,08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>),</w:t>
      </w:r>
      <w:r w:rsidR="00AE5D8A" w:rsidRPr="0066005B">
        <w:rPr>
          <w:rFonts w:ascii="Times New Roman" w:hAnsi="Times New Roman"/>
          <w:sz w:val="28"/>
          <w:szCs w:val="28"/>
        </w:rPr>
        <w:t xml:space="preserve"> </w:t>
      </w:r>
      <w:r w:rsidR="00765B40" w:rsidRPr="0066005B">
        <w:rPr>
          <w:rFonts w:ascii="Times New Roman" w:hAnsi="Times New Roman"/>
          <w:sz w:val="28"/>
          <w:szCs w:val="28"/>
        </w:rPr>
        <w:t>«Государственная пошлина» (</w:t>
      </w:r>
      <w:r w:rsidR="00100066" w:rsidRPr="0066005B">
        <w:rPr>
          <w:rFonts w:ascii="Times New Roman" w:hAnsi="Times New Roman"/>
          <w:sz w:val="28"/>
          <w:szCs w:val="28"/>
        </w:rPr>
        <w:t>598 543,05</w:t>
      </w:r>
      <w:r w:rsidR="00765B40" w:rsidRPr="0066005B">
        <w:rPr>
          <w:rFonts w:ascii="Times New Roman" w:hAnsi="Times New Roman"/>
          <w:sz w:val="28"/>
          <w:szCs w:val="28"/>
        </w:rPr>
        <w:t xml:space="preserve"> руб.),</w:t>
      </w:r>
      <w:r w:rsidR="00AE5D8A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 xml:space="preserve">«Доходы от использования имущества, находящегося в государственной </w:t>
      </w:r>
      <w:r w:rsidR="00AD42FA" w:rsidRPr="0066005B">
        <w:rPr>
          <w:rFonts w:ascii="Times New Roman" w:hAnsi="Times New Roman"/>
          <w:sz w:val="28"/>
          <w:szCs w:val="28"/>
        </w:rPr>
        <w:t>(</w:t>
      </w:r>
      <w:r w:rsidRPr="0066005B">
        <w:rPr>
          <w:rFonts w:ascii="Times New Roman" w:hAnsi="Times New Roman"/>
          <w:sz w:val="28"/>
          <w:szCs w:val="28"/>
        </w:rPr>
        <w:t>муниципальной</w:t>
      </w:r>
      <w:r w:rsidR="00AD42FA" w:rsidRPr="0066005B">
        <w:rPr>
          <w:rFonts w:ascii="Times New Roman" w:hAnsi="Times New Roman"/>
          <w:sz w:val="28"/>
          <w:szCs w:val="28"/>
        </w:rPr>
        <w:t>)</w:t>
      </w:r>
      <w:r w:rsidRPr="0066005B">
        <w:rPr>
          <w:rFonts w:ascii="Times New Roman" w:hAnsi="Times New Roman"/>
          <w:sz w:val="28"/>
          <w:szCs w:val="28"/>
        </w:rPr>
        <w:t xml:space="preserve"> собственности» (</w:t>
      </w:r>
      <w:r w:rsidR="002E30F0" w:rsidRPr="0066005B">
        <w:rPr>
          <w:rFonts w:ascii="Times New Roman" w:hAnsi="Times New Roman"/>
          <w:sz w:val="28"/>
          <w:szCs w:val="28"/>
        </w:rPr>
        <w:t>1 066 763,35</w:t>
      </w:r>
      <w:r w:rsidR="00AE5D8A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>)</w:t>
      </w:r>
      <w:r w:rsidR="00026B0F" w:rsidRPr="0066005B">
        <w:rPr>
          <w:rFonts w:ascii="Times New Roman" w:hAnsi="Times New Roman"/>
          <w:sz w:val="28"/>
          <w:szCs w:val="28"/>
        </w:rPr>
        <w:t xml:space="preserve"> </w:t>
      </w:r>
      <w:r w:rsidR="00C26353" w:rsidRPr="0066005B">
        <w:rPr>
          <w:rFonts w:ascii="Times New Roman" w:hAnsi="Times New Roman"/>
          <w:sz w:val="28"/>
          <w:szCs w:val="28"/>
        </w:rPr>
        <w:t xml:space="preserve">и </w:t>
      </w:r>
      <w:r w:rsidR="00026B0F" w:rsidRPr="0066005B">
        <w:rPr>
          <w:rFonts w:ascii="Times New Roman" w:hAnsi="Times New Roman"/>
          <w:sz w:val="28"/>
          <w:szCs w:val="28"/>
        </w:rPr>
        <w:t>«Платежи при пользовании природными ресурсами» (72 555,07 руб.)</w:t>
      </w:r>
      <w:r w:rsidRPr="0066005B">
        <w:rPr>
          <w:rFonts w:ascii="Times New Roman" w:hAnsi="Times New Roman"/>
          <w:sz w:val="28"/>
          <w:szCs w:val="28"/>
        </w:rPr>
        <w:t>.</w:t>
      </w:r>
      <w:proofErr w:type="gramEnd"/>
      <w:r w:rsidR="00AE5D8A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 xml:space="preserve">По остальным доходным источникам поступления </w:t>
      </w:r>
      <w:r w:rsidR="0001396F" w:rsidRPr="0066005B">
        <w:rPr>
          <w:rFonts w:ascii="Times New Roman" w:hAnsi="Times New Roman"/>
          <w:sz w:val="28"/>
          <w:szCs w:val="28"/>
        </w:rPr>
        <w:t>сократились</w:t>
      </w:r>
      <w:r w:rsidRPr="0066005B">
        <w:rPr>
          <w:rFonts w:ascii="Times New Roman" w:hAnsi="Times New Roman"/>
          <w:sz w:val="28"/>
          <w:szCs w:val="28"/>
        </w:rPr>
        <w:t xml:space="preserve"> на общую сумму </w:t>
      </w:r>
      <w:r w:rsidR="00082D7C" w:rsidRPr="0066005B">
        <w:rPr>
          <w:rFonts w:ascii="Times New Roman" w:hAnsi="Times New Roman"/>
          <w:sz w:val="28"/>
          <w:szCs w:val="28"/>
        </w:rPr>
        <w:t>4 211 611,32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030D37" w:rsidRPr="0066005B" w:rsidRDefault="00030D37" w:rsidP="00030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Налоговые доходы за 202</w:t>
      </w:r>
      <w:r w:rsidR="00082D7C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C338C0" w:rsidRPr="0066005B">
        <w:rPr>
          <w:rFonts w:ascii="Times New Roman" w:hAnsi="Times New Roman"/>
          <w:sz w:val="28"/>
          <w:szCs w:val="28"/>
        </w:rPr>
        <w:t>324 374 770,81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, что на </w:t>
      </w:r>
      <w:r w:rsidR="00C338C0" w:rsidRPr="0066005B">
        <w:rPr>
          <w:rFonts w:ascii="Times New Roman" w:hAnsi="Times New Roman"/>
          <w:sz w:val="28"/>
          <w:szCs w:val="28"/>
        </w:rPr>
        <w:t>51 661 148,82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</w:t>
      </w:r>
      <w:r w:rsidR="00C338C0" w:rsidRPr="0066005B">
        <w:rPr>
          <w:rFonts w:ascii="Times New Roman" w:hAnsi="Times New Roman"/>
          <w:sz w:val="28"/>
          <w:szCs w:val="28"/>
        </w:rPr>
        <w:t>больше</w:t>
      </w:r>
      <w:r w:rsidRPr="0066005B">
        <w:rPr>
          <w:rFonts w:ascii="Times New Roman" w:hAnsi="Times New Roman"/>
          <w:sz w:val="28"/>
          <w:szCs w:val="28"/>
        </w:rPr>
        <w:t xml:space="preserve"> исполнения за 20</w:t>
      </w:r>
      <w:r w:rsidR="00895BA1" w:rsidRPr="0066005B">
        <w:rPr>
          <w:rFonts w:ascii="Times New Roman" w:hAnsi="Times New Roman"/>
          <w:sz w:val="28"/>
          <w:szCs w:val="28"/>
        </w:rPr>
        <w:t>2</w:t>
      </w:r>
      <w:r w:rsidR="00C338C0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год.</w:t>
      </w:r>
    </w:p>
    <w:p w:rsidR="00030D37" w:rsidRPr="0066005B" w:rsidRDefault="00030D37" w:rsidP="00030D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Неналоговые доходы за 202</w:t>
      </w:r>
      <w:r w:rsidR="00C338C0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165F4E" w:rsidRPr="0066005B">
        <w:rPr>
          <w:rFonts w:ascii="Times New Roman" w:hAnsi="Times New Roman"/>
          <w:sz w:val="28"/>
          <w:szCs w:val="28"/>
        </w:rPr>
        <w:t>12 635 353,89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, что на </w:t>
      </w:r>
      <w:r w:rsidR="00165F4E" w:rsidRPr="0066005B">
        <w:rPr>
          <w:rFonts w:ascii="Times New Roman" w:hAnsi="Times New Roman"/>
          <w:sz w:val="28"/>
          <w:szCs w:val="28"/>
        </w:rPr>
        <w:t>1 455 373,51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="00C338C0" w:rsidRPr="0066005B">
        <w:rPr>
          <w:rFonts w:ascii="Times New Roman" w:hAnsi="Times New Roman"/>
          <w:sz w:val="28"/>
          <w:szCs w:val="28"/>
        </w:rPr>
        <w:t xml:space="preserve"> </w:t>
      </w:r>
      <w:r w:rsidR="00165F4E" w:rsidRPr="0066005B">
        <w:rPr>
          <w:rFonts w:ascii="Times New Roman" w:hAnsi="Times New Roman"/>
          <w:sz w:val="28"/>
          <w:szCs w:val="28"/>
        </w:rPr>
        <w:t>ниже</w:t>
      </w:r>
      <w:r w:rsidRPr="0066005B">
        <w:rPr>
          <w:rFonts w:ascii="Times New Roman" w:hAnsi="Times New Roman"/>
          <w:sz w:val="28"/>
          <w:szCs w:val="28"/>
        </w:rPr>
        <w:t xml:space="preserve"> исполнения за 20</w:t>
      </w:r>
      <w:r w:rsidR="00895BA1" w:rsidRPr="0066005B">
        <w:rPr>
          <w:rFonts w:ascii="Times New Roman" w:hAnsi="Times New Roman"/>
          <w:sz w:val="28"/>
          <w:szCs w:val="28"/>
        </w:rPr>
        <w:t>2</w:t>
      </w:r>
      <w:r w:rsidR="00165F4E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год, </w:t>
      </w:r>
      <w:r w:rsidR="00165F4E" w:rsidRPr="0066005B">
        <w:rPr>
          <w:rFonts w:ascii="Times New Roman" w:hAnsi="Times New Roman"/>
          <w:sz w:val="28"/>
          <w:szCs w:val="28"/>
        </w:rPr>
        <w:t>снижение</w:t>
      </w:r>
      <w:r w:rsidRPr="0066005B">
        <w:rPr>
          <w:rFonts w:ascii="Times New Roman" w:hAnsi="Times New Roman"/>
          <w:sz w:val="28"/>
          <w:szCs w:val="28"/>
        </w:rPr>
        <w:t xml:space="preserve"> составило </w:t>
      </w:r>
      <w:r w:rsidR="00165F4E" w:rsidRPr="0066005B">
        <w:rPr>
          <w:rFonts w:ascii="Times New Roman" w:hAnsi="Times New Roman"/>
          <w:sz w:val="28"/>
          <w:szCs w:val="28"/>
        </w:rPr>
        <w:t xml:space="preserve">10,3 </w:t>
      </w:r>
      <w:proofErr w:type="gramStart"/>
      <w:r w:rsidR="00165F4E" w:rsidRPr="0066005B">
        <w:rPr>
          <w:rFonts w:ascii="Times New Roman" w:hAnsi="Times New Roman"/>
          <w:sz w:val="28"/>
          <w:szCs w:val="28"/>
        </w:rPr>
        <w:t>процентных</w:t>
      </w:r>
      <w:proofErr w:type="gramEnd"/>
      <w:r w:rsidR="00165F4E" w:rsidRPr="0066005B">
        <w:rPr>
          <w:rFonts w:ascii="Times New Roman" w:hAnsi="Times New Roman"/>
          <w:sz w:val="28"/>
          <w:szCs w:val="28"/>
        </w:rPr>
        <w:t xml:space="preserve"> пункта</w:t>
      </w:r>
      <w:r w:rsidRPr="0066005B">
        <w:rPr>
          <w:rFonts w:ascii="Times New Roman" w:hAnsi="Times New Roman"/>
          <w:sz w:val="28"/>
          <w:szCs w:val="28"/>
        </w:rPr>
        <w:t>.</w:t>
      </w:r>
    </w:p>
    <w:p w:rsidR="00030D37" w:rsidRPr="0066005B" w:rsidRDefault="00030D37" w:rsidP="00186D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6D81" w:rsidRPr="0066005B" w:rsidRDefault="00186D81" w:rsidP="0018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Анализ налоговых и неналоговых доходов бюджета</w:t>
      </w:r>
    </w:p>
    <w:p w:rsidR="00186D81" w:rsidRPr="0066005B" w:rsidRDefault="00186D81" w:rsidP="0018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Тарского муниципального района в 202</w:t>
      </w:r>
      <w:r w:rsidR="001F655F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году</w:t>
      </w:r>
    </w:p>
    <w:p w:rsidR="00186D81" w:rsidRPr="0066005B" w:rsidRDefault="00186D81" w:rsidP="00186D8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1558"/>
        <w:gridCol w:w="1559"/>
        <w:gridCol w:w="850"/>
        <w:gridCol w:w="856"/>
        <w:gridCol w:w="1275"/>
        <w:gridCol w:w="851"/>
      </w:tblGrid>
      <w:tr w:rsidR="00186D81" w:rsidRPr="0066005B" w:rsidTr="001D6C79">
        <w:trPr>
          <w:trHeight w:val="416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Наименование доходного источника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Утвержденный прогноз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66005B">
              <w:rPr>
                <w:rFonts w:ascii="Times New Roman" w:hAnsi="Times New Roman"/>
                <w:sz w:val="20"/>
                <w:szCs w:val="20"/>
              </w:rPr>
              <w:t>исполне-ния</w:t>
            </w:r>
            <w:proofErr w:type="spellEnd"/>
            <w:proofErr w:type="gramEnd"/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Доля в </w:t>
            </w:r>
            <w:proofErr w:type="spellStart"/>
            <w:proofErr w:type="gramStart"/>
            <w:r w:rsidRPr="0066005B">
              <w:rPr>
                <w:rFonts w:ascii="Times New Roman" w:hAnsi="Times New Roman"/>
                <w:sz w:val="20"/>
                <w:szCs w:val="20"/>
              </w:rPr>
              <w:t>струк</w:t>
            </w:r>
            <w:proofErr w:type="spellEnd"/>
            <w:r w:rsidRPr="0066005B">
              <w:rPr>
                <w:rFonts w:ascii="Times New Roman" w:hAnsi="Times New Roman"/>
                <w:sz w:val="20"/>
                <w:szCs w:val="20"/>
              </w:rPr>
              <w:t>-туре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716AF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Рост (снижение) к 20</w:t>
            </w:r>
            <w:r w:rsidR="00D37D88" w:rsidRPr="0066005B">
              <w:rPr>
                <w:rFonts w:ascii="Times New Roman" w:hAnsi="Times New Roman"/>
                <w:sz w:val="20"/>
                <w:szCs w:val="20"/>
              </w:rPr>
              <w:t>2</w:t>
            </w:r>
            <w:r w:rsidR="00716AFB" w:rsidRPr="0066005B">
              <w:rPr>
                <w:rFonts w:ascii="Times New Roman" w:hAnsi="Times New Roman"/>
                <w:sz w:val="20"/>
                <w:szCs w:val="20"/>
              </w:rPr>
              <w:t>1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186D81" w:rsidRPr="0066005B" w:rsidTr="001D6C79">
        <w:trPr>
          <w:trHeight w:val="401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186D81" w:rsidRPr="0066005B" w:rsidTr="00C82188">
        <w:trPr>
          <w:trHeight w:val="3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ind w:firstLine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86D81" w:rsidRPr="0066005B" w:rsidTr="001D6C79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t>Налоги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на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прибыль</w:t>
            </w:r>
            <w:proofErr w:type="spellEnd"/>
            <w:r w:rsidRPr="0066005B">
              <w:rPr>
                <w:sz w:val="20"/>
                <w:szCs w:val="20"/>
              </w:rPr>
              <w:t xml:space="preserve">, </w:t>
            </w:r>
            <w:proofErr w:type="spellStart"/>
            <w:r w:rsidRPr="0066005B">
              <w:rPr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F3F" w:rsidRPr="0066005B" w:rsidRDefault="00290F3F" w:rsidP="00290F3F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293 912 291,45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90F3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300 372 290,44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90F3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102,2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F3F" w:rsidRPr="0066005B" w:rsidRDefault="00290F3F" w:rsidP="00CC7F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89,1</w:t>
            </w:r>
            <w:r w:rsidR="00CC7F64" w:rsidRPr="006600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290F3F" w:rsidP="00C82188">
            <w:pPr>
              <w:spacing w:line="240" w:lineRule="auto"/>
              <w:ind w:left="-108" w:right="-16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52 126 010,35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90F3F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121,0</w:t>
            </w:r>
          </w:p>
        </w:tc>
      </w:tr>
      <w:tr w:rsidR="00186D81" w:rsidRPr="0066005B" w:rsidTr="001D6C79">
        <w:trPr>
          <w:trHeight w:val="46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66005B">
              <w:rPr>
                <w:sz w:val="20"/>
                <w:szCs w:val="20"/>
                <w:lang w:val="ru-RU"/>
              </w:rPr>
              <w:t xml:space="preserve">Налоги на товары (работы, услуги), реализуемые на </w:t>
            </w:r>
            <w:r w:rsidRPr="0066005B">
              <w:rPr>
                <w:sz w:val="20"/>
                <w:szCs w:val="20"/>
                <w:lang w:val="ru-RU"/>
              </w:rPr>
              <w:lastRenderedPageBreak/>
              <w:t>территории РФ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F3F" w:rsidRPr="0066005B" w:rsidRDefault="00290F3F" w:rsidP="00290F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lastRenderedPageBreak/>
              <w:t>3 269 650,00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90F3F" w:rsidP="00D37D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3 772 965,47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90F3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115,4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90F3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1,1</w:t>
            </w:r>
            <w:r w:rsidR="00CC7F64" w:rsidRPr="006600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290F3F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543 572,08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90F3F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116,8</w:t>
            </w:r>
          </w:p>
        </w:tc>
      </w:tr>
      <w:tr w:rsidR="00186D81" w:rsidRPr="0066005B" w:rsidTr="001D6C79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lastRenderedPageBreak/>
              <w:t>Налоги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на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совокупный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доход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717A9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15 274 784,52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717A9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15 499 539,90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717A9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101,5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717A9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717A9F" w:rsidP="00C8218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05B">
              <w:rPr>
                <w:rFonts w:ascii="Times New Roman" w:hAnsi="Times New Roman"/>
                <w:sz w:val="18"/>
                <w:szCs w:val="18"/>
              </w:rPr>
              <w:t>-1 606 989,44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717A9F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</w:tr>
      <w:tr w:rsidR="00186D81" w:rsidRPr="0066005B" w:rsidTr="001D6C79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t>Государственная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пошлина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00066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4 717 651,21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00066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4 729 974,97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00066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100,3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00066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0066" w:rsidRPr="0066005B" w:rsidRDefault="00100066" w:rsidP="0010006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598 543,05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00066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114,5</w:t>
            </w:r>
          </w:p>
        </w:tc>
      </w:tr>
      <w:tr w:rsidR="00D37D88" w:rsidRPr="0066005B" w:rsidTr="001D6C79">
        <w:trPr>
          <w:trHeight w:val="74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88" w:rsidRPr="0066005B" w:rsidRDefault="00D37D88" w:rsidP="00E3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88" w:rsidRPr="0066005B" w:rsidRDefault="00A548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88" w:rsidRPr="0066005B" w:rsidRDefault="00A548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88" w:rsidRPr="0066005B" w:rsidRDefault="00A548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88" w:rsidRPr="0066005B" w:rsidRDefault="00A548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37D88" w:rsidRPr="0066005B" w:rsidRDefault="00A5483D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12,78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D88" w:rsidRPr="0066005B" w:rsidRDefault="00A5483D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86D81" w:rsidRPr="0066005B" w:rsidTr="001D6C79">
        <w:trPr>
          <w:trHeight w:val="74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Доходы от использования имущества, находящегося в государственной </w:t>
            </w:r>
            <w:r w:rsidR="00E31FAE" w:rsidRPr="0066005B">
              <w:rPr>
                <w:rFonts w:ascii="Times New Roman" w:hAnsi="Times New Roman"/>
                <w:sz w:val="20"/>
                <w:szCs w:val="20"/>
              </w:rPr>
              <w:t>(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  <w:r w:rsidR="00E31FAE" w:rsidRPr="0066005B">
              <w:rPr>
                <w:rFonts w:ascii="Times New Roman" w:hAnsi="Times New Roman"/>
                <w:sz w:val="20"/>
                <w:szCs w:val="20"/>
              </w:rPr>
              <w:t>)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A548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6 826 244,41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A548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7 028 464,66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E30F0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103,0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E30F0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2E30F0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1 066 763,35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E30F0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117,9</w:t>
            </w:r>
          </w:p>
        </w:tc>
      </w:tr>
      <w:tr w:rsidR="00186D81" w:rsidRPr="0066005B" w:rsidTr="001D6C79">
        <w:trPr>
          <w:trHeight w:val="47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66005B">
              <w:rPr>
                <w:sz w:val="20"/>
                <w:szCs w:val="20"/>
                <w:lang w:val="ru-RU"/>
              </w:rPr>
              <w:t>Платежи при пользовании природными ресурсами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B0F" w:rsidRPr="0066005B" w:rsidRDefault="00026B0F" w:rsidP="00026B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126 617,64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026B0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126 618,43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026B0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026B0F" w:rsidP="00CC7F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0,</w:t>
            </w:r>
            <w:r w:rsidR="00CC7F64" w:rsidRPr="0066005B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026B0F" w:rsidP="00C82188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72 555,07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026B0F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234,2</w:t>
            </w:r>
          </w:p>
        </w:tc>
      </w:tr>
      <w:tr w:rsidR="00186D81" w:rsidRPr="0066005B" w:rsidTr="001D6C79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66005B">
              <w:rPr>
                <w:sz w:val="20"/>
                <w:szCs w:val="20"/>
                <w:lang w:val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C56903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215 466,33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C56903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215 466,33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C56903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CC7F64" w:rsidP="00902D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C56903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-804 553,54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C56903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21,1</w:t>
            </w:r>
          </w:p>
        </w:tc>
      </w:tr>
      <w:tr w:rsidR="00186D81" w:rsidRPr="0066005B" w:rsidTr="001D6C79">
        <w:trPr>
          <w:trHeight w:val="28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66005B">
              <w:rPr>
                <w:sz w:val="20"/>
                <w:szCs w:val="20"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CE2005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1 488 624,70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005" w:rsidRPr="0066005B" w:rsidRDefault="00CE2005" w:rsidP="00CE200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1 488 624,70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CE2005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C79" w:rsidRPr="0066005B" w:rsidRDefault="00CE2005" w:rsidP="00902D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0,4</w:t>
            </w:r>
            <w:r w:rsidR="00CC7F64" w:rsidRPr="006600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CE2005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-903 223,55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CE2005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62,2</w:t>
            </w:r>
          </w:p>
        </w:tc>
      </w:tr>
      <w:tr w:rsidR="00186D81" w:rsidRPr="0066005B" w:rsidTr="001D6C79">
        <w:trPr>
          <w:trHeight w:val="47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t>Штрафы</w:t>
            </w:r>
            <w:proofErr w:type="spellEnd"/>
            <w:r w:rsidRPr="0066005B">
              <w:rPr>
                <w:sz w:val="20"/>
                <w:szCs w:val="20"/>
              </w:rPr>
              <w:t xml:space="preserve">, </w:t>
            </w:r>
            <w:proofErr w:type="spellStart"/>
            <w:r w:rsidRPr="0066005B">
              <w:rPr>
                <w:sz w:val="20"/>
                <w:szCs w:val="20"/>
              </w:rPr>
              <w:t>санкции</w:t>
            </w:r>
            <w:proofErr w:type="spellEnd"/>
            <w:r w:rsidRPr="0066005B">
              <w:rPr>
                <w:sz w:val="20"/>
                <w:szCs w:val="20"/>
              </w:rPr>
              <w:t xml:space="preserve">, </w:t>
            </w:r>
            <w:proofErr w:type="spellStart"/>
            <w:r w:rsidRPr="0066005B">
              <w:rPr>
                <w:sz w:val="20"/>
                <w:szCs w:val="20"/>
              </w:rPr>
              <w:t>возмещение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ущерба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0914A8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3 675 268,12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0914A8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3 781 729,00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0914A8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102,9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0914A8" w:rsidP="00902D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1,1</w:t>
            </w:r>
            <w:r w:rsidR="00CC7F64" w:rsidRPr="006600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0914A8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-896 844,79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0914A8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80,8</w:t>
            </w:r>
          </w:p>
        </w:tc>
      </w:tr>
      <w:tr w:rsidR="00186D81" w:rsidRPr="0066005B" w:rsidTr="001D6C79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t>Прочие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неналоговыедоходы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D382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D382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-5 549,23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02D3B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02D3B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02D3B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9 929,95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02D3B" w:rsidP="00C82188">
            <w:pPr>
              <w:spacing w:line="240" w:lineRule="auto"/>
              <w:ind w:left="-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86D81" w:rsidRPr="0066005B" w:rsidTr="001D6C79">
        <w:trPr>
          <w:trHeight w:val="28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66005B">
              <w:rPr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02D3B" w:rsidP="00E31FA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329 506 598,38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02D3B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337 010 124,70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02D3B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102,3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C6" w:rsidRPr="0066005B" w:rsidRDefault="00902D3B" w:rsidP="00114DC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7B76A9" w:rsidP="0022196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005B">
              <w:rPr>
                <w:rFonts w:ascii="Times New Roman" w:hAnsi="Times New Roman"/>
                <w:sz w:val="18"/>
                <w:szCs w:val="18"/>
              </w:rPr>
              <w:t>50 205 775,31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6D81" w:rsidRPr="0066005B" w:rsidRDefault="00186D81" w:rsidP="00186D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86D81" w:rsidRPr="0066005B" w:rsidRDefault="00186D81" w:rsidP="00186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В структуре налоговых доходов наибольшую часть занимает налог на доходы физических лиц </w:t>
      </w:r>
      <w:r w:rsidR="00CE2005" w:rsidRPr="0066005B">
        <w:rPr>
          <w:rFonts w:ascii="Times New Roman" w:hAnsi="Times New Roman"/>
          <w:sz w:val="28"/>
          <w:szCs w:val="28"/>
        </w:rPr>
        <w:t>89,1</w:t>
      </w:r>
      <w:r w:rsidRPr="0066005B">
        <w:rPr>
          <w:rFonts w:ascii="Times New Roman" w:hAnsi="Times New Roman"/>
          <w:sz w:val="28"/>
          <w:szCs w:val="28"/>
        </w:rPr>
        <w:t xml:space="preserve"> процента. Исполнение налога на доходы физических лиц составляет </w:t>
      </w:r>
      <w:r w:rsidR="00165F4E" w:rsidRPr="0066005B">
        <w:rPr>
          <w:rFonts w:ascii="Times New Roman" w:hAnsi="Times New Roman"/>
          <w:sz w:val="28"/>
          <w:szCs w:val="28"/>
        </w:rPr>
        <w:t>300 372 290,44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165F4E" w:rsidRPr="0066005B">
        <w:rPr>
          <w:rFonts w:ascii="Times New Roman" w:hAnsi="Times New Roman"/>
          <w:sz w:val="28"/>
          <w:szCs w:val="28"/>
        </w:rPr>
        <w:t>102,2</w:t>
      </w:r>
      <w:r w:rsidRPr="0066005B">
        <w:rPr>
          <w:rFonts w:ascii="Times New Roman" w:hAnsi="Times New Roman"/>
          <w:sz w:val="28"/>
          <w:szCs w:val="28"/>
        </w:rPr>
        <w:t xml:space="preserve"> процента к плановым назначениям 202</w:t>
      </w:r>
      <w:r w:rsidR="00165F4E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165F4E" w:rsidRPr="0066005B">
        <w:rPr>
          <w:rFonts w:ascii="Times New Roman" w:hAnsi="Times New Roman"/>
          <w:sz w:val="28"/>
          <w:szCs w:val="28"/>
        </w:rPr>
        <w:t>121,0</w:t>
      </w:r>
      <w:r w:rsidRPr="0066005B">
        <w:rPr>
          <w:rFonts w:ascii="Times New Roman" w:hAnsi="Times New Roman"/>
          <w:sz w:val="28"/>
          <w:szCs w:val="28"/>
        </w:rPr>
        <w:t xml:space="preserve"> процентов к исполнению за 20</w:t>
      </w:r>
      <w:r w:rsidR="00A12732" w:rsidRPr="0066005B">
        <w:rPr>
          <w:rFonts w:ascii="Times New Roman" w:hAnsi="Times New Roman"/>
          <w:sz w:val="28"/>
          <w:szCs w:val="28"/>
        </w:rPr>
        <w:t>2</w:t>
      </w:r>
      <w:r w:rsidR="00165F4E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год. В абсолютном выражении за 202</w:t>
      </w:r>
      <w:r w:rsidR="00165F4E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 поступило на </w:t>
      </w:r>
      <w:r w:rsidR="00165F4E" w:rsidRPr="0066005B">
        <w:rPr>
          <w:rFonts w:ascii="Times New Roman" w:hAnsi="Times New Roman"/>
          <w:sz w:val="28"/>
          <w:szCs w:val="28"/>
        </w:rPr>
        <w:t>52 126 010,35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="00165F4E" w:rsidRPr="0066005B">
        <w:rPr>
          <w:rFonts w:ascii="Times New Roman" w:hAnsi="Times New Roman"/>
          <w:sz w:val="28"/>
          <w:szCs w:val="28"/>
        </w:rPr>
        <w:t xml:space="preserve"> </w:t>
      </w:r>
      <w:r w:rsidR="00946585" w:rsidRPr="0066005B">
        <w:rPr>
          <w:rFonts w:ascii="Times New Roman" w:hAnsi="Times New Roman"/>
          <w:sz w:val="28"/>
          <w:szCs w:val="28"/>
        </w:rPr>
        <w:t>больше</w:t>
      </w:r>
      <w:r w:rsidRPr="0066005B">
        <w:rPr>
          <w:rFonts w:ascii="Times New Roman" w:hAnsi="Times New Roman"/>
          <w:sz w:val="28"/>
          <w:szCs w:val="28"/>
        </w:rPr>
        <w:t>, чем за 20</w:t>
      </w:r>
      <w:r w:rsidR="00A12732" w:rsidRPr="0066005B">
        <w:rPr>
          <w:rFonts w:ascii="Times New Roman" w:hAnsi="Times New Roman"/>
          <w:sz w:val="28"/>
          <w:szCs w:val="28"/>
        </w:rPr>
        <w:t>2</w:t>
      </w:r>
      <w:r w:rsidR="00165F4E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год.</w:t>
      </w:r>
    </w:p>
    <w:p w:rsidR="00186D81" w:rsidRPr="0066005B" w:rsidRDefault="009B6F79" w:rsidP="0018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Акцизы</w:t>
      </w:r>
      <w:r w:rsidR="00186D81" w:rsidRPr="0066005B">
        <w:rPr>
          <w:rFonts w:ascii="Times New Roman" w:hAnsi="Times New Roman"/>
          <w:sz w:val="28"/>
          <w:szCs w:val="28"/>
        </w:rPr>
        <w:t xml:space="preserve"> по итогам 202</w:t>
      </w:r>
      <w:r w:rsidR="000A1FA0" w:rsidRPr="0066005B">
        <w:rPr>
          <w:rFonts w:ascii="Times New Roman" w:hAnsi="Times New Roman"/>
          <w:sz w:val="28"/>
          <w:szCs w:val="28"/>
        </w:rPr>
        <w:t>2</w:t>
      </w:r>
      <w:r w:rsidR="00186D81" w:rsidRPr="0066005B">
        <w:rPr>
          <w:rFonts w:ascii="Times New Roman" w:hAnsi="Times New Roman"/>
          <w:sz w:val="28"/>
          <w:szCs w:val="28"/>
        </w:rPr>
        <w:t xml:space="preserve"> г. исполнены на </w:t>
      </w:r>
      <w:r w:rsidR="000A1FA0" w:rsidRPr="0066005B">
        <w:rPr>
          <w:rFonts w:ascii="Times New Roman" w:hAnsi="Times New Roman"/>
          <w:sz w:val="28"/>
          <w:szCs w:val="28"/>
        </w:rPr>
        <w:t>115,4</w:t>
      </w:r>
      <w:r w:rsidR="00186D81" w:rsidRPr="0066005B">
        <w:rPr>
          <w:rFonts w:ascii="Times New Roman" w:hAnsi="Times New Roman"/>
          <w:sz w:val="28"/>
          <w:szCs w:val="28"/>
        </w:rPr>
        <w:t xml:space="preserve"> % о</w:t>
      </w:r>
      <w:r w:rsidRPr="0066005B">
        <w:rPr>
          <w:rFonts w:ascii="Times New Roman" w:hAnsi="Times New Roman"/>
          <w:sz w:val="28"/>
          <w:szCs w:val="28"/>
        </w:rPr>
        <w:t xml:space="preserve">т уточненного плана и составили </w:t>
      </w:r>
      <w:r w:rsidR="000A1FA0" w:rsidRPr="0066005B">
        <w:rPr>
          <w:rFonts w:ascii="Times New Roman" w:hAnsi="Times New Roman"/>
          <w:sz w:val="28"/>
          <w:szCs w:val="28"/>
        </w:rPr>
        <w:t>3 772 965,47</w:t>
      </w:r>
      <w:r w:rsidR="00186D81" w:rsidRPr="0066005B">
        <w:rPr>
          <w:rFonts w:ascii="Times New Roman" w:hAnsi="Times New Roman"/>
          <w:sz w:val="28"/>
          <w:szCs w:val="28"/>
        </w:rPr>
        <w:t xml:space="preserve"> руб. </w:t>
      </w:r>
      <w:r w:rsidR="00F63CCD" w:rsidRPr="0066005B">
        <w:rPr>
          <w:rFonts w:ascii="Times New Roman" w:hAnsi="Times New Roman"/>
          <w:sz w:val="28"/>
          <w:szCs w:val="28"/>
        </w:rPr>
        <w:t>Рост</w:t>
      </w:r>
      <w:r w:rsidR="00186D81" w:rsidRPr="0066005B">
        <w:rPr>
          <w:rFonts w:ascii="Times New Roman" w:hAnsi="Times New Roman"/>
          <w:sz w:val="28"/>
          <w:szCs w:val="28"/>
        </w:rPr>
        <w:t xml:space="preserve"> к уровню поступлений 20</w:t>
      </w:r>
      <w:r w:rsidR="00F63CCD" w:rsidRPr="0066005B">
        <w:rPr>
          <w:rFonts w:ascii="Times New Roman" w:hAnsi="Times New Roman"/>
          <w:sz w:val="28"/>
          <w:szCs w:val="28"/>
        </w:rPr>
        <w:t>2</w:t>
      </w:r>
      <w:r w:rsidR="000A1FA0" w:rsidRPr="0066005B">
        <w:rPr>
          <w:rFonts w:ascii="Times New Roman" w:hAnsi="Times New Roman"/>
          <w:sz w:val="28"/>
          <w:szCs w:val="28"/>
        </w:rPr>
        <w:t>1</w:t>
      </w:r>
      <w:r w:rsidR="00186D81" w:rsidRPr="0066005B">
        <w:rPr>
          <w:rFonts w:ascii="Times New Roman" w:hAnsi="Times New Roman"/>
          <w:sz w:val="28"/>
          <w:szCs w:val="28"/>
        </w:rPr>
        <w:t xml:space="preserve"> г. составил</w:t>
      </w:r>
      <w:r w:rsidR="002F3535" w:rsidRPr="0066005B">
        <w:rPr>
          <w:rFonts w:ascii="Times New Roman" w:hAnsi="Times New Roman"/>
          <w:sz w:val="28"/>
          <w:szCs w:val="28"/>
        </w:rPr>
        <w:t>о</w:t>
      </w:r>
      <w:r w:rsidR="000A1FA0" w:rsidRPr="0066005B">
        <w:rPr>
          <w:rFonts w:ascii="Times New Roman" w:hAnsi="Times New Roman"/>
          <w:sz w:val="28"/>
          <w:szCs w:val="28"/>
        </w:rPr>
        <w:t xml:space="preserve"> 16,8</w:t>
      </w:r>
      <w:r w:rsidR="00186D81" w:rsidRPr="0066005B">
        <w:rPr>
          <w:rFonts w:ascii="Times New Roman" w:hAnsi="Times New Roman"/>
          <w:sz w:val="28"/>
          <w:szCs w:val="28"/>
        </w:rPr>
        <w:t xml:space="preserve"> % или </w:t>
      </w:r>
      <w:r w:rsidR="000A1FA0" w:rsidRPr="0066005B">
        <w:rPr>
          <w:rFonts w:ascii="Times New Roman" w:hAnsi="Times New Roman"/>
          <w:sz w:val="28"/>
          <w:szCs w:val="28"/>
        </w:rPr>
        <w:t>543 572,08</w:t>
      </w:r>
      <w:r w:rsidR="00186D81" w:rsidRPr="0066005B">
        <w:rPr>
          <w:rFonts w:ascii="Times New Roman" w:hAnsi="Times New Roman"/>
          <w:sz w:val="28"/>
          <w:szCs w:val="28"/>
        </w:rPr>
        <w:t xml:space="preserve"> руб. </w:t>
      </w:r>
    </w:p>
    <w:p w:rsidR="00186D81" w:rsidRPr="0066005B" w:rsidRDefault="00186D81" w:rsidP="0018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Исполнение по налогу, взимаемому в связи с применением упрощенной системы налогообложения</w:t>
      </w:r>
      <w:r w:rsidR="002F3535" w:rsidRPr="0066005B">
        <w:rPr>
          <w:rFonts w:ascii="Times New Roman" w:hAnsi="Times New Roman"/>
          <w:sz w:val="28"/>
          <w:szCs w:val="28"/>
        </w:rPr>
        <w:t>,</w:t>
      </w:r>
      <w:r w:rsidRPr="0066005B">
        <w:rPr>
          <w:rFonts w:ascii="Times New Roman" w:hAnsi="Times New Roman"/>
          <w:sz w:val="28"/>
          <w:szCs w:val="28"/>
        </w:rPr>
        <w:t xml:space="preserve"> составляет </w:t>
      </w:r>
      <w:r w:rsidR="005E6C1D" w:rsidRPr="0066005B">
        <w:rPr>
          <w:rFonts w:ascii="Times New Roman" w:hAnsi="Times New Roman"/>
          <w:sz w:val="28"/>
          <w:szCs w:val="28"/>
        </w:rPr>
        <w:t xml:space="preserve">13 520 810,88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2F3535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5E6C1D" w:rsidRPr="0066005B">
        <w:rPr>
          <w:rFonts w:ascii="Times New Roman" w:hAnsi="Times New Roman"/>
          <w:sz w:val="28"/>
          <w:szCs w:val="28"/>
        </w:rPr>
        <w:t>101,4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1749A5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к утвержденному прогнозу 202</w:t>
      </w:r>
      <w:r w:rsidR="005E6C1D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5E6C1D" w:rsidRPr="0066005B">
        <w:rPr>
          <w:rFonts w:ascii="Times New Roman" w:hAnsi="Times New Roman"/>
          <w:sz w:val="28"/>
          <w:szCs w:val="28"/>
        </w:rPr>
        <w:t>127,1</w:t>
      </w:r>
      <w:r w:rsidRPr="0066005B">
        <w:rPr>
          <w:rFonts w:ascii="Times New Roman" w:hAnsi="Times New Roman"/>
          <w:sz w:val="28"/>
          <w:szCs w:val="28"/>
        </w:rPr>
        <w:t xml:space="preserve"> процента к исполнению за 20</w:t>
      </w:r>
      <w:r w:rsidR="001749A5" w:rsidRPr="0066005B">
        <w:rPr>
          <w:rFonts w:ascii="Times New Roman" w:hAnsi="Times New Roman"/>
          <w:sz w:val="28"/>
          <w:szCs w:val="28"/>
        </w:rPr>
        <w:t>2</w:t>
      </w:r>
      <w:r w:rsidR="005E6C1D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год. В абсолютном выражении </w:t>
      </w:r>
      <w:r w:rsidR="001749A5" w:rsidRPr="0066005B">
        <w:rPr>
          <w:rFonts w:ascii="Times New Roman" w:hAnsi="Times New Roman"/>
          <w:sz w:val="28"/>
          <w:szCs w:val="28"/>
        </w:rPr>
        <w:t>рост</w:t>
      </w:r>
      <w:r w:rsidR="005E6C1D" w:rsidRPr="0066005B">
        <w:rPr>
          <w:rFonts w:ascii="Times New Roman" w:hAnsi="Times New Roman"/>
          <w:sz w:val="28"/>
          <w:szCs w:val="28"/>
        </w:rPr>
        <w:t xml:space="preserve"> к показателю 2021 года</w:t>
      </w:r>
      <w:r w:rsidRPr="0066005B">
        <w:rPr>
          <w:rFonts w:ascii="Times New Roman" w:hAnsi="Times New Roman"/>
          <w:sz w:val="28"/>
          <w:szCs w:val="28"/>
        </w:rPr>
        <w:t xml:space="preserve"> составил </w:t>
      </w:r>
      <w:r w:rsidR="005E6C1D" w:rsidRPr="0066005B">
        <w:rPr>
          <w:rFonts w:ascii="Times New Roman" w:hAnsi="Times New Roman"/>
          <w:sz w:val="28"/>
          <w:szCs w:val="28"/>
        </w:rPr>
        <w:t>2 885 007,78</w:t>
      </w:r>
      <w:r w:rsidRPr="0066005B">
        <w:rPr>
          <w:rFonts w:ascii="Times New Roman" w:hAnsi="Times New Roman"/>
          <w:sz w:val="28"/>
          <w:szCs w:val="28"/>
        </w:rPr>
        <w:t xml:space="preserve"> руб. </w:t>
      </w:r>
    </w:p>
    <w:p w:rsidR="00186D81" w:rsidRPr="0066005B" w:rsidRDefault="00186D81" w:rsidP="002A1B1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единому сельскохозяйственному налогу составляет </w:t>
      </w:r>
      <w:r w:rsidR="00C76574" w:rsidRPr="0066005B">
        <w:rPr>
          <w:rFonts w:ascii="Times New Roman" w:hAnsi="Times New Roman"/>
          <w:sz w:val="28"/>
          <w:szCs w:val="28"/>
        </w:rPr>
        <w:t xml:space="preserve">   </w:t>
      </w:r>
      <w:r w:rsidR="002A1B1F" w:rsidRPr="0066005B">
        <w:rPr>
          <w:rFonts w:ascii="Times New Roman" w:hAnsi="Times New Roman"/>
          <w:sz w:val="28"/>
          <w:szCs w:val="28"/>
        </w:rPr>
        <w:t>242 864,35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B760AB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2A1B1F" w:rsidRPr="0066005B">
        <w:rPr>
          <w:rFonts w:ascii="Times New Roman" w:hAnsi="Times New Roman"/>
          <w:sz w:val="28"/>
          <w:szCs w:val="28"/>
        </w:rPr>
        <w:t>100,0</w:t>
      </w:r>
      <w:r w:rsidRPr="0066005B">
        <w:rPr>
          <w:rFonts w:ascii="Times New Roman" w:hAnsi="Times New Roman"/>
          <w:sz w:val="28"/>
          <w:szCs w:val="28"/>
        </w:rPr>
        <w:t xml:space="preserve"> процентов к плановым назначениям 202</w:t>
      </w:r>
      <w:r w:rsidR="002A1B1F" w:rsidRPr="0066005B">
        <w:rPr>
          <w:rFonts w:ascii="Times New Roman" w:hAnsi="Times New Roman"/>
          <w:sz w:val="28"/>
          <w:szCs w:val="28"/>
        </w:rPr>
        <w:t>2</w:t>
      </w:r>
      <w:r w:rsidR="00C76574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 xml:space="preserve">года и </w:t>
      </w:r>
      <w:r w:rsidR="002A1B1F" w:rsidRPr="0066005B">
        <w:rPr>
          <w:rFonts w:ascii="Times New Roman" w:hAnsi="Times New Roman"/>
          <w:sz w:val="28"/>
          <w:szCs w:val="28"/>
        </w:rPr>
        <w:t>133,6</w:t>
      </w:r>
      <w:r w:rsidRPr="0066005B">
        <w:rPr>
          <w:rFonts w:ascii="Times New Roman" w:hAnsi="Times New Roman"/>
          <w:sz w:val="28"/>
          <w:szCs w:val="28"/>
        </w:rPr>
        <w:t xml:space="preserve"> процента к исполнению за 20</w:t>
      </w:r>
      <w:r w:rsidR="00C76574" w:rsidRPr="0066005B">
        <w:rPr>
          <w:rFonts w:ascii="Times New Roman" w:hAnsi="Times New Roman"/>
          <w:sz w:val="28"/>
          <w:szCs w:val="28"/>
        </w:rPr>
        <w:t>2</w:t>
      </w:r>
      <w:r w:rsidR="002A1B1F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год, в абсолютном выражении </w:t>
      </w:r>
      <w:r w:rsidR="00C76574" w:rsidRPr="0066005B">
        <w:rPr>
          <w:rFonts w:ascii="Times New Roman" w:hAnsi="Times New Roman"/>
          <w:sz w:val="28"/>
          <w:szCs w:val="28"/>
        </w:rPr>
        <w:t>рост</w:t>
      </w:r>
      <w:r w:rsidRPr="0066005B">
        <w:rPr>
          <w:rFonts w:ascii="Times New Roman" w:hAnsi="Times New Roman"/>
          <w:sz w:val="28"/>
          <w:szCs w:val="28"/>
        </w:rPr>
        <w:t xml:space="preserve"> составляет </w:t>
      </w:r>
      <w:r w:rsidR="002A1B1F" w:rsidRPr="0066005B">
        <w:rPr>
          <w:rFonts w:ascii="Times New Roman" w:hAnsi="Times New Roman"/>
          <w:sz w:val="28"/>
          <w:szCs w:val="28"/>
        </w:rPr>
        <w:t>61 045,49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941570" w:rsidRPr="0066005B" w:rsidRDefault="00941570" w:rsidP="0094157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005B">
        <w:rPr>
          <w:rFonts w:ascii="Times New Roman" w:hAnsi="Times New Roman"/>
          <w:sz w:val="28"/>
          <w:szCs w:val="28"/>
        </w:rPr>
        <w:lastRenderedPageBreak/>
        <w:t>Налог, взимаемый в связи с применением патентной системы налогообложения</w:t>
      </w:r>
      <w:r w:rsidR="00E05F47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поступил</w:t>
      </w:r>
      <w:proofErr w:type="gramEnd"/>
      <w:r w:rsidRPr="0066005B">
        <w:rPr>
          <w:rFonts w:ascii="Times New Roman" w:hAnsi="Times New Roman"/>
          <w:sz w:val="28"/>
          <w:szCs w:val="28"/>
        </w:rPr>
        <w:t xml:space="preserve"> в бюджет в объеме </w:t>
      </w:r>
      <w:r w:rsidR="000D71F3" w:rsidRPr="0066005B">
        <w:rPr>
          <w:rFonts w:ascii="Times New Roman" w:hAnsi="Times New Roman"/>
          <w:sz w:val="28"/>
          <w:szCs w:val="28"/>
        </w:rPr>
        <w:t>1 748 504,10</w:t>
      </w:r>
      <w:r w:rsidRPr="0066005B">
        <w:rPr>
          <w:rFonts w:ascii="Times New Roman" w:hAnsi="Times New Roman"/>
          <w:sz w:val="28"/>
          <w:szCs w:val="28"/>
        </w:rPr>
        <w:t xml:space="preserve"> руб. или 100 процентов к плановым назначениям 202</w:t>
      </w:r>
      <w:r w:rsidR="000D71F3" w:rsidRPr="0066005B">
        <w:rPr>
          <w:rFonts w:ascii="Times New Roman" w:hAnsi="Times New Roman"/>
          <w:sz w:val="28"/>
          <w:szCs w:val="28"/>
        </w:rPr>
        <w:t xml:space="preserve">2 </w:t>
      </w:r>
      <w:r w:rsidRPr="0066005B">
        <w:rPr>
          <w:rFonts w:ascii="Times New Roman" w:hAnsi="Times New Roman"/>
          <w:sz w:val="28"/>
          <w:szCs w:val="28"/>
        </w:rPr>
        <w:t xml:space="preserve">года и </w:t>
      </w:r>
      <w:r w:rsidR="000D71F3" w:rsidRPr="0066005B">
        <w:rPr>
          <w:rFonts w:ascii="Times New Roman" w:hAnsi="Times New Roman"/>
          <w:sz w:val="28"/>
          <w:szCs w:val="28"/>
        </w:rPr>
        <w:t>89,0</w:t>
      </w:r>
      <w:r w:rsidRPr="0066005B">
        <w:rPr>
          <w:rFonts w:ascii="Times New Roman" w:hAnsi="Times New Roman"/>
          <w:sz w:val="28"/>
          <w:szCs w:val="28"/>
        </w:rPr>
        <w:t xml:space="preserve"> процента к исполнению за 202</w:t>
      </w:r>
      <w:r w:rsidR="000D71F3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год, в абсолютном выражении </w:t>
      </w:r>
      <w:r w:rsidR="000D71F3" w:rsidRPr="0066005B">
        <w:rPr>
          <w:rFonts w:ascii="Times New Roman" w:hAnsi="Times New Roman"/>
          <w:sz w:val="28"/>
          <w:szCs w:val="28"/>
        </w:rPr>
        <w:t>снижение</w:t>
      </w:r>
      <w:r w:rsidRPr="0066005B">
        <w:rPr>
          <w:rFonts w:ascii="Times New Roman" w:hAnsi="Times New Roman"/>
          <w:sz w:val="28"/>
          <w:szCs w:val="28"/>
        </w:rPr>
        <w:t xml:space="preserve"> составляет </w:t>
      </w:r>
      <w:r w:rsidR="000D71F3" w:rsidRPr="0066005B">
        <w:rPr>
          <w:rFonts w:ascii="Times New Roman" w:hAnsi="Times New Roman"/>
          <w:sz w:val="28"/>
          <w:szCs w:val="28"/>
        </w:rPr>
        <w:t>215 316,21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186D81" w:rsidRPr="0066005B" w:rsidRDefault="00186D81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государственной пошлине составляет </w:t>
      </w:r>
      <w:r w:rsidR="00E31C0B" w:rsidRPr="0066005B">
        <w:rPr>
          <w:rFonts w:ascii="Times New Roman" w:hAnsi="Times New Roman"/>
          <w:sz w:val="28"/>
          <w:szCs w:val="28"/>
        </w:rPr>
        <w:t>4 729 974,97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B760AB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100,</w:t>
      </w:r>
      <w:r w:rsidR="00E31C0B" w:rsidRPr="0066005B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процентов к плановым назначениям 202</w:t>
      </w:r>
      <w:r w:rsidR="00E31C0B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E31C0B" w:rsidRPr="0066005B">
        <w:rPr>
          <w:rFonts w:ascii="Times New Roman" w:hAnsi="Times New Roman"/>
          <w:sz w:val="28"/>
          <w:szCs w:val="28"/>
        </w:rPr>
        <w:t>114,5</w:t>
      </w:r>
      <w:r w:rsidRPr="0066005B">
        <w:rPr>
          <w:rFonts w:ascii="Times New Roman" w:hAnsi="Times New Roman"/>
          <w:sz w:val="28"/>
          <w:szCs w:val="28"/>
        </w:rPr>
        <w:t xml:space="preserve"> процентов к исполнению за 20</w:t>
      </w:r>
      <w:r w:rsidR="0066333D" w:rsidRPr="0066005B">
        <w:rPr>
          <w:rFonts w:ascii="Times New Roman" w:hAnsi="Times New Roman"/>
          <w:sz w:val="28"/>
          <w:szCs w:val="28"/>
        </w:rPr>
        <w:t>2</w:t>
      </w:r>
      <w:r w:rsidR="00E31C0B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год. В абсолютном выражении рост составил </w:t>
      </w:r>
      <w:r w:rsidR="00E31C0B" w:rsidRPr="0066005B">
        <w:rPr>
          <w:rFonts w:ascii="Times New Roman" w:hAnsi="Times New Roman"/>
          <w:sz w:val="28"/>
          <w:szCs w:val="28"/>
        </w:rPr>
        <w:t>598 543,05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186D81" w:rsidRPr="0066005B" w:rsidRDefault="00186D81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Исполнение по доходам от использования имущества, находящегося в муниципальной собственности</w:t>
      </w:r>
      <w:r w:rsidR="00B760AB" w:rsidRPr="0066005B">
        <w:rPr>
          <w:rFonts w:ascii="Times New Roman" w:hAnsi="Times New Roman"/>
          <w:sz w:val="28"/>
          <w:szCs w:val="28"/>
        </w:rPr>
        <w:t>,</w:t>
      </w:r>
      <w:r w:rsidRPr="0066005B">
        <w:rPr>
          <w:rFonts w:ascii="Times New Roman" w:hAnsi="Times New Roman"/>
          <w:sz w:val="28"/>
          <w:szCs w:val="28"/>
        </w:rPr>
        <w:t xml:space="preserve"> составляет </w:t>
      </w:r>
      <w:r w:rsidR="009B2A92" w:rsidRPr="0066005B">
        <w:rPr>
          <w:rFonts w:ascii="Times New Roman" w:hAnsi="Times New Roman"/>
          <w:sz w:val="28"/>
          <w:szCs w:val="28"/>
        </w:rPr>
        <w:t>5 961 701,31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B760AB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AB3C94" w:rsidRPr="0066005B">
        <w:rPr>
          <w:rFonts w:ascii="Times New Roman" w:hAnsi="Times New Roman"/>
          <w:sz w:val="28"/>
          <w:szCs w:val="28"/>
        </w:rPr>
        <w:t xml:space="preserve">103,0 </w:t>
      </w:r>
      <w:r w:rsidRPr="0066005B">
        <w:rPr>
          <w:rFonts w:ascii="Times New Roman" w:hAnsi="Times New Roman"/>
          <w:sz w:val="28"/>
          <w:szCs w:val="28"/>
        </w:rPr>
        <w:t>процент</w:t>
      </w:r>
      <w:r w:rsidR="009B2A92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к плановым назначениям 202</w:t>
      </w:r>
      <w:r w:rsidR="00AB3C94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AB3C94" w:rsidRPr="0066005B">
        <w:rPr>
          <w:rFonts w:ascii="Times New Roman" w:hAnsi="Times New Roman"/>
          <w:sz w:val="28"/>
          <w:szCs w:val="28"/>
        </w:rPr>
        <w:t>117,9</w:t>
      </w:r>
      <w:r w:rsidRPr="0066005B">
        <w:rPr>
          <w:rFonts w:ascii="Times New Roman" w:hAnsi="Times New Roman"/>
          <w:sz w:val="28"/>
          <w:szCs w:val="28"/>
        </w:rPr>
        <w:t xml:space="preserve"> процентов к исполнению за 20</w:t>
      </w:r>
      <w:r w:rsidR="009B2A92" w:rsidRPr="0066005B">
        <w:rPr>
          <w:rFonts w:ascii="Times New Roman" w:hAnsi="Times New Roman"/>
          <w:sz w:val="28"/>
          <w:szCs w:val="28"/>
        </w:rPr>
        <w:t>2</w:t>
      </w:r>
      <w:r w:rsidR="00AB3C94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год. В абсолютном выражении </w:t>
      </w:r>
      <w:r w:rsidR="00AB3C94" w:rsidRPr="0066005B">
        <w:rPr>
          <w:rFonts w:ascii="Times New Roman" w:hAnsi="Times New Roman"/>
          <w:sz w:val="28"/>
          <w:szCs w:val="28"/>
        </w:rPr>
        <w:t>рост</w:t>
      </w:r>
      <w:r w:rsidRPr="0066005B">
        <w:rPr>
          <w:rFonts w:ascii="Times New Roman" w:hAnsi="Times New Roman"/>
          <w:sz w:val="28"/>
          <w:szCs w:val="28"/>
        </w:rPr>
        <w:t xml:space="preserve"> составил </w:t>
      </w:r>
      <w:r w:rsidR="00AB3C94" w:rsidRPr="0066005B">
        <w:rPr>
          <w:rFonts w:ascii="Times New Roman" w:hAnsi="Times New Roman"/>
          <w:sz w:val="28"/>
          <w:szCs w:val="28"/>
        </w:rPr>
        <w:t>1 066 763,35</w:t>
      </w:r>
      <w:r w:rsidRPr="0066005B">
        <w:rPr>
          <w:rFonts w:ascii="Times New Roman" w:hAnsi="Times New Roman"/>
          <w:sz w:val="28"/>
          <w:szCs w:val="28"/>
        </w:rPr>
        <w:t xml:space="preserve"> руб. </w:t>
      </w:r>
    </w:p>
    <w:p w:rsidR="00AB3C94" w:rsidRPr="0066005B" w:rsidRDefault="00186D81" w:rsidP="00AB3C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платежам при пользовании природными ресурсами  составляет </w:t>
      </w:r>
      <w:r w:rsidR="00AB3C94" w:rsidRPr="0066005B">
        <w:rPr>
          <w:rFonts w:ascii="Times New Roman" w:hAnsi="Times New Roman"/>
          <w:sz w:val="28"/>
          <w:szCs w:val="28"/>
        </w:rPr>
        <w:t>126 618,43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100 процентов к плановым назначениям 202</w:t>
      </w:r>
      <w:r w:rsidR="00AB3C94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AB3C94" w:rsidRPr="0066005B">
        <w:rPr>
          <w:rFonts w:ascii="Times New Roman" w:hAnsi="Times New Roman"/>
          <w:sz w:val="28"/>
          <w:szCs w:val="28"/>
        </w:rPr>
        <w:t>234,2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BD7819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к исполнению за 20</w:t>
      </w:r>
      <w:r w:rsidR="00BD7819" w:rsidRPr="0066005B">
        <w:rPr>
          <w:rFonts w:ascii="Times New Roman" w:hAnsi="Times New Roman"/>
          <w:sz w:val="28"/>
          <w:szCs w:val="28"/>
        </w:rPr>
        <w:t>2</w:t>
      </w:r>
      <w:r w:rsidR="00AB3C94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год.</w:t>
      </w:r>
      <w:r w:rsidR="00AB3C94" w:rsidRPr="0066005B">
        <w:rPr>
          <w:rFonts w:ascii="Times New Roman" w:hAnsi="Times New Roman"/>
          <w:sz w:val="28"/>
          <w:szCs w:val="28"/>
        </w:rPr>
        <w:t xml:space="preserve"> В абсолютном выражении рост составил 72 555,07 руб. </w:t>
      </w:r>
    </w:p>
    <w:p w:rsidR="00186D81" w:rsidRPr="0066005B" w:rsidRDefault="00186D81" w:rsidP="00186D8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66005B">
        <w:rPr>
          <w:rFonts w:ascii="Times New Roman" w:hAnsi="Times New Roman"/>
          <w:sz w:val="28"/>
          <w:szCs w:val="28"/>
        </w:rPr>
        <w:t>Исполнение по доходам от оказания платных услуг и компенсаци</w:t>
      </w:r>
      <w:r w:rsidR="00B73EEA" w:rsidRPr="0066005B">
        <w:rPr>
          <w:rFonts w:ascii="Times New Roman" w:hAnsi="Times New Roman"/>
          <w:sz w:val="28"/>
          <w:szCs w:val="28"/>
        </w:rPr>
        <w:t xml:space="preserve">и затрат государства составляет </w:t>
      </w:r>
      <w:r w:rsidR="00360328" w:rsidRPr="0066005B">
        <w:rPr>
          <w:rFonts w:ascii="Times New Roman" w:hAnsi="Times New Roman"/>
          <w:sz w:val="28"/>
          <w:szCs w:val="28"/>
        </w:rPr>
        <w:t>215 466,33</w:t>
      </w:r>
      <w:r w:rsidR="00B73EEA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100 процентов к плановым назначениям 202</w:t>
      </w:r>
      <w:r w:rsidR="00360328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360328" w:rsidRPr="0066005B">
        <w:rPr>
          <w:rFonts w:ascii="Times New Roman" w:hAnsi="Times New Roman"/>
          <w:sz w:val="28"/>
          <w:szCs w:val="28"/>
        </w:rPr>
        <w:t>21,1</w:t>
      </w:r>
      <w:r w:rsidRPr="0066005B">
        <w:rPr>
          <w:rFonts w:ascii="Times New Roman" w:hAnsi="Times New Roman"/>
          <w:sz w:val="28"/>
          <w:szCs w:val="28"/>
        </w:rPr>
        <w:t xml:space="preserve"> процента к исполнению за 20</w:t>
      </w:r>
      <w:r w:rsidR="00B73EEA" w:rsidRPr="0066005B">
        <w:rPr>
          <w:rFonts w:ascii="Times New Roman" w:hAnsi="Times New Roman"/>
          <w:sz w:val="28"/>
          <w:szCs w:val="28"/>
        </w:rPr>
        <w:t>2</w:t>
      </w:r>
      <w:r w:rsidR="00360328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год, </w:t>
      </w:r>
      <w:r w:rsidR="00360328" w:rsidRPr="0066005B">
        <w:rPr>
          <w:rFonts w:ascii="Times New Roman" w:hAnsi="Times New Roman"/>
          <w:sz w:val="28"/>
          <w:szCs w:val="28"/>
        </w:rPr>
        <w:t>снижение</w:t>
      </w:r>
      <w:r w:rsidRPr="0066005B">
        <w:rPr>
          <w:rFonts w:ascii="Times New Roman" w:hAnsi="Times New Roman"/>
          <w:sz w:val="28"/>
          <w:szCs w:val="28"/>
        </w:rPr>
        <w:t xml:space="preserve"> составил</w:t>
      </w:r>
      <w:r w:rsidR="00360328" w:rsidRPr="0066005B">
        <w:rPr>
          <w:rFonts w:ascii="Times New Roman" w:hAnsi="Times New Roman"/>
          <w:sz w:val="28"/>
          <w:szCs w:val="28"/>
        </w:rPr>
        <w:t>о</w:t>
      </w:r>
      <w:r w:rsidRPr="0066005B">
        <w:rPr>
          <w:rFonts w:ascii="Times New Roman" w:hAnsi="Times New Roman"/>
          <w:sz w:val="28"/>
          <w:szCs w:val="28"/>
        </w:rPr>
        <w:t xml:space="preserve"> </w:t>
      </w:r>
      <w:r w:rsidR="00360328" w:rsidRPr="0066005B">
        <w:rPr>
          <w:rFonts w:ascii="Times New Roman" w:hAnsi="Times New Roman"/>
          <w:sz w:val="28"/>
          <w:szCs w:val="28"/>
        </w:rPr>
        <w:t>804 553,54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186D81" w:rsidRPr="0066005B" w:rsidRDefault="00186D81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доходам от продажи материальных и нематериальных активов составляет </w:t>
      </w:r>
      <w:r w:rsidR="00452822" w:rsidRPr="0066005B">
        <w:rPr>
          <w:rFonts w:ascii="Times New Roman" w:hAnsi="Times New Roman"/>
          <w:sz w:val="28"/>
          <w:szCs w:val="28"/>
        </w:rPr>
        <w:t>1 488 624,70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2D2476" w:rsidRPr="0066005B">
        <w:rPr>
          <w:rFonts w:ascii="Times New Roman" w:hAnsi="Times New Roman"/>
          <w:sz w:val="28"/>
          <w:szCs w:val="28"/>
        </w:rPr>
        <w:t>100</w:t>
      </w:r>
      <w:r w:rsidRPr="0066005B">
        <w:rPr>
          <w:rFonts w:ascii="Times New Roman" w:hAnsi="Times New Roman"/>
          <w:sz w:val="28"/>
          <w:szCs w:val="28"/>
        </w:rPr>
        <w:t xml:space="preserve"> процентов к плановым назначениям 202</w:t>
      </w:r>
      <w:r w:rsidR="00452822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452822" w:rsidRPr="0066005B">
        <w:rPr>
          <w:rFonts w:ascii="Times New Roman" w:hAnsi="Times New Roman"/>
          <w:sz w:val="28"/>
          <w:szCs w:val="28"/>
        </w:rPr>
        <w:t>62,2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2D2476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к исполнению за аналогичный период 20</w:t>
      </w:r>
      <w:r w:rsidR="002D2476" w:rsidRPr="0066005B">
        <w:rPr>
          <w:rFonts w:ascii="Times New Roman" w:hAnsi="Times New Roman"/>
          <w:sz w:val="28"/>
          <w:szCs w:val="28"/>
        </w:rPr>
        <w:t>2</w:t>
      </w:r>
      <w:r w:rsidR="00452822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года. </w:t>
      </w:r>
    </w:p>
    <w:p w:rsidR="00186D81" w:rsidRPr="0066005B" w:rsidRDefault="00186D81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штрафам, санкциям, возмещению ущерба  составляет </w:t>
      </w:r>
      <w:r w:rsidR="00452822" w:rsidRPr="0066005B">
        <w:rPr>
          <w:rFonts w:ascii="Times New Roman" w:hAnsi="Times New Roman"/>
          <w:sz w:val="28"/>
          <w:szCs w:val="28"/>
        </w:rPr>
        <w:t>3 781 729,00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452822" w:rsidRPr="0066005B">
        <w:rPr>
          <w:rFonts w:ascii="Times New Roman" w:hAnsi="Times New Roman"/>
          <w:sz w:val="28"/>
          <w:szCs w:val="28"/>
        </w:rPr>
        <w:t>102,9</w:t>
      </w:r>
      <w:r w:rsidRPr="0066005B">
        <w:rPr>
          <w:rFonts w:ascii="Times New Roman" w:hAnsi="Times New Roman"/>
          <w:sz w:val="28"/>
          <w:szCs w:val="28"/>
        </w:rPr>
        <w:t xml:space="preserve"> процента к плановым назначениям 202</w:t>
      </w:r>
      <w:r w:rsidR="00452822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452822" w:rsidRPr="0066005B">
        <w:rPr>
          <w:rFonts w:ascii="Times New Roman" w:hAnsi="Times New Roman"/>
          <w:sz w:val="28"/>
          <w:szCs w:val="28"/>
        </w:rPr>
        <w:t>80,8</w:t>
      </w:r>
      <w:r w:rsidRPr="0066005B">
        <w:rPr>
          <w:rFonts w:ascii="Times New Roman" w:hAnsi="Times New Roman"/>
          <w:sz w:val="28"/>
          <w:szCs w:val="28"/>
        </w:rPr>
        <w:t xml:space="preserve"> процента к исполнению за аналогичный период 20</w:t>
      </w:r>
      <w:r w:rsidR="002D2476" w:rsidRPr="0066005B">
        <w:rPr>
          <w:rFonts w:ascii="Times New Roman" w:hAnsi="Times New Roman"/>
          <w:sz w:val="28"/>
          <w:szCs w:val="28"/>
        </w:rPr>
        <w:t>2</w:t>
      </w:r>
      <w:r w:rsidR="00452822" w:rsidRPr="0066005B">
        <w:rPr>
          <w:rFonts w:ascii="Times New Roman" w:hAnsi="Times New Roman"/>
          <w:sz w:val="28"/>
          <w:szCs w:val="28"/>
        </w:rPr>
        <w:t>1</w:t>
      </w:r>
      <w:r w:rsidRPr="0066005B">
        <w:rPr>
          <w:rFonts w:ascii="Times New Roman" w:hAnsi="Times New Roman"/>
          <w:sz w:val="28"/>
          <w:szCs w:val="28"/>
        </w:rPr>
        <w:t xml:space="preserve"> года. В абсолютном выражении </w:t>
      </w:r>
      <w:r w:rsidR="00452822" w:rsidRPr="0066005B">
        <w:rPr>
          <w:rFonts w:ascii="Times New Roman" w:hAnsi="Times New Roman"/>
          <w:sz w:val="28"/>
          <w:szCs w:val="28"/>
        </w:rPr>
        <w:t>снижение</w:t>
      </w:r>
      <w:r w:rsidRPr="0066005B">
        <w:rPr>
          <w:rFonts w:ascii="Times New Roman" w:hAnsi="Times New Roman"/>
          <w:sz w:val="28"/>
          <w:szCs w:val="28"/>
        </w:rPr>
        <w:t xml:space="preserve"> составило </w:t>
      </w:r>
      <w:r w:rsidR="00452822" w:rsidRPr="0066005B">
        <w:rPr>
          <w:rFonts w:ascii="Times New Roman" w:hAnsi="Times New Roman"/>
          <w:sz w:val="28"/>
          <w:szCs w:val="28"/>
        </w:rPr>
        <w:t>896 844,79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48386A" w:rsidRPr="0066005B" w:rsidRDefault="0048386A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86D81" w:rsidRPr="0066005B" w:rsidRDefault="00186D81" w:rsidP="0018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Структура безвозмездных поступлений</w:t>
      </w:r>
    </w:p>
    <w:p w:rsidR="00186D81" w:rsidRPr="0066005B" w:rsidRDefault="00186D81" w:rsidP="0018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бюджета Тарского муниципального района в 202</w:t>
      </w:r>
      <w:r w:rsidR="00234CC3" w:rsidRPr="0066005B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году</w:t>
      </w:r>
    </w:p>
    <w:p w:rsidR="00186D81" w:rsidRPr="0066005B" w:rsidRDefault="0048386A" w:rsidP="00E148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руб.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9"/>
        <w:gridCol w:w="2159"/>
        <w:gridCol w:w="1979"/>
      </w:tblGrid>
      <w:tr w:rsidR="00186D81" w:rsidRPr="0066005B" w:rsidTr="0048386A">
        <w:trPr>
          <w:trHeight w:val="1063"/>
          <w:tblHeader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1489B">
            <w:pPr>
              <w:spacing w:after="0" w:line="240" w:lineRule="auto"/>
              <w:ind w:left="-7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14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14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186D81" w:rsidRPr="0066005B" w:rsidTr="0048386A">
        <w:trPr>
          <w:trHeight w:val="253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211 423 534,39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211 423 534,39</w:t>
            </w:r>
          </w:p>
        </w:tc>
      </w:tr>
      <w:tr w:rsidR="00186D81" w:rsidRPr="0066005B" w:rsidTr="0048386A">
        <w:trPr>
          <w:trHeight w:val="320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Субсидии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256 540 738,97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255 833 491,93</w:t>
            </w:r>
          </w:p>
        </w:tc>
      </w:tr>
      <w:tr w:rsidR="00186D81" w:rsidRPr="0066005B" w:rsidTr="00FD544E">
        <w:trPr>
          <w:trHeight w:val="333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602 370 511,80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600 854 584,05</w:t>
            </w:r>
          </w:p>
        </w:tc>
      </w:tr>
      <w:tr w:rsidR="00186D81" w:rsidRPr="0066005B" w:rsidTr="00E1489B">
        <w:trPr>
          <w:trHeight w:val="709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68 350 405,75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67 996 931,20</w:t>
            </w:r>
          </w:p>
        </w:tc>
      </w:tr>
      <w:tr w:rsidR="00186D81" w:rsidRPr="0066005B" w:rsidTr="0048386A">
        <w:trPr>
          <w:trHeight w:val="336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4561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4561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</w:tr>
      <w:tr w:rsidR="00186D81" w:rsidRPr="0066005B" w:rsidTr="0048386A">
        <w:trPr>
          <w:trHeight w:val="339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4561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945611" w:rsidP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-</w:t>
            </w:r>
            <w:r w:rsidR="00234CC3" w:rsidRPr="0066005B">
              <w:rPr>
                <w:rFonts w:ascii="Times New Roman" w:hAnsi="Times New Roman"/>
                <w:sz w:val="24"/>
                <w:szCs w:val="24"/>
              </w:rPr>
              <w:t>20 636,87</w:t>
            </w:r>
          </w:p>
        </w:tc>
      </w:tr>
      <w:tr w:rsidR="00186D81" w:rsidRPr="0066005B" w:rsidTr="0048386A">
        <w:trPr>
          <w:trHeight w:val="339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81" w:rsidRPr="0066005B" w:rsidRDefault="00186D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1 141 685 190,91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234CC3" w:rsidP="00D52171">
            <w:pPr>
              <w:pStyle w:val="a6"/>
              <w:numPr>
                <w:ilvl w:val="0"/>
                <w:numId w:val="27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139 087 904,70</w:t>
            </w:r>
          </w:p>
        </w:tc>
      </w:tr>
    </w:tbl>
    <w:p w:rsidR="00186D81" w:rsidRPr="0066005B" w:rsidRDefault="00186D81" w:rsidP="00186D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6D81" w:rsidRPr="0066005B" w:rsidRDefault="00186D81" w:rsidP="00D521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Безвозмездные поступления бюджета Тарского муниципального района исполнены в сумме </w:t>
      </w:r>
      <w:r w:rsidR="00C03151" w:rsidRPr="0066005B">
        <w:rPr>
          <w:rFonts w:ascii="Times New Roman" w:hAnsi="Times New Roman"/>
          <w:sz w:val="28"/>
          <w:szCs w:val="28"/>
        </w:rPr>
        <w:t>1 139 087 904,70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, что составляет </w:t>
      </w:r>
      <w:r w:rsidR="00C03151" w:rsidRPr="0066005B">
        <w:rPr>
          <w:rFonts w:ascii="Times New Roman" w:hAnsi="Times New Roman"/>
          <w:sz w:val="28"/>
          <w:szCs w:val="28"/>
        </w:rPr>
        <w:t>99,8</w:t>
      </w:r>
      <w:r w:rsidRPr="0066005B">
        <w:rPr>
          <w:rFonts w:ascii="Times New Roman" w:hAnsi="Times New Roman"/>
          <w:sz w:val="28"/>
          <w:szCs w:val="28"/>
        </w:rPr>
        <w:t xml:space="preserve"> процентов плановых назначений из н</w:t>
      </w:r>
      <w:r w:rsidR="00D52171" w:rsidRPr="0066005B">
        <w:rPr>
          <w:rFonts w:ascii="Times New Roman" w:hAnsi="Times New Roman"/>
          <w:sz w:val="28"/>
          <w:szCs w:val="28"/>
        </w:rPr>
        <w:t xml:space="preserve">их </w:t>
      </w:r>
      <w:r w:rsidRPr="0066005B">
        <w:rPr>
          <w:rFonts w:ascii="Times New Roman" w:hAnsi="Times New Roman"/>
          <w:sz w:val="28"/>
          <w:szCs w:val="28"/>
        </w:rPr>
        <w:t xml:space="preserve">средства бюджетов поселений Тарского района по переданным полномочиям в сумме </w:t>
      </w:r>
      <w:r w:rsidR="00C03151" w:rsidRPr="0066005B">
        <w:rPr>
          <w:rFonts w:ascii="Times New Roman" w:hAnsi="Times New Roman"/>
          <w:sz w:val="28"/>
          <w:szCs w:val="28"/>
        </w:rPr>
        <w:t>3 966 208,00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</w:p>
    <w:p w:rsidR="00186D81" w:rsidRPr="0066005B" w:rsidRDefault="00186D81" w:rsidP="00186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Прочие безвозмездные поступления в виде добровольных пожертвований от юридических лиц в бюджет муниципального района составили 3 000 000,00 руб.</w:t>
      </w:r>
    </w:p>
    <w:p w:rsidR="00186D81" w:rsidRPr="0066005B" w:rsidRDefault="00186D81" w:rsidP="00186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</w:t>
      </w:r>
      <w:r w:rsidR="0048386A" w:rsidRPr="0066005B">
        <w:rPr>
          <w:rFonts w:ascii="Times New Roman" w:hAnsi="Times New Roman"/>
          <w:sz w:val="28"/>
          <w:szCs w:val="28"/>
        </w:rPr>
        <w:t xml:space="preserve"> составило </w:t>
      </w:r>
      <w:r w:rsidRPr="0066005B">
        <w:rPr>
          <w:rFonts w:ascii="Times New Roman" w:hAnsi="Times New Roman"/>
          <w:sz w:val="28"/>
          <w:szCs w:val="28"/>
        </w:rPr>
        <w:t>в сумме</w:t>
      </w:r>
      <w:r w:rsidR="00C03151" w:rsidRPr="0066005B">
        <w:rPr>
          <w:rFonts w:ascii="Times New Roman" w:hAnsi="Times New Roman"/>
          <w:sz w:val="28"/>
          <w:szCs w:val="28"/>
        </w:rPr>
        <w:t xml:space="preserve"> 20 636,87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(со знаком минус).</w:t>
      </w:r>
    </w:p>
    <w:p w:rsidR="00752CD3" w:rsidRPr="0066005B" w:rsidRDefault="00752CD3" w:rsidP="00F56E0F">
      <w:pPr>
        <w:pStyle w:val="a4"/>
        <w:spacing w:before="120"/>
        <w:ind w:left="0"/>
        <w:jc w:val="center"/>
        <w:rPr>
          <w:b/>
          <w:sz w:val="28"/>
          <w:szCs w:val="28"/>
        </w:rPr>
      </w:pPr>
    </w:p>
    <w:p w:rsidR="00F56E0F" w:rsidRPr="008C53A5" w:rsidRDefault="00B0335B" w:rsidP="00F56E0F">
      <w:pPr>
        <w:pStyle w:val="a4"/>
        <w:spacing w:before="120"/>
        <w:ind w:left="0"/>
        <w:jc w:val="center"/>
        <w:rPr>
          <w:b/>
          <w:sz w:val="28"/>
          <w:szCs w:val="28"/>
        </w:rPr>
      </w:pPr>
      <w:r w:rsidRPr="008C53A5">
        <w:rPr>
          <w:b/>
          <w:sz w:val="28"/>
          <w:szCs w:val="28"/>
        </w:rPr>
        <w:t>5</w:t>
      </w:r>
      <w:r w:rsidR="00F56E0F" w:rsidRPr="008C53A5">
        <w:rPr>
          <w:b/>
          <w:sz w:val="28"/>
          <w:szCs w:val="28"/>
        </w:rPr>
        <w:t>. Анализ исполнения районного бюджета по расхода</w:t>
      </w:r>
      <w:r w:rsidR="00AE682A" w:rsidRPr="008C53A5">
        <w:rPr>
          <w:b/>
          <w:sz w:val="28"/>
          <w:szCs w:val="28"/>
        </w:rPr>
        <w:t>м</w:t>
      </w:r>
      <w:r w:rsidR="00F56E0F" w:rsidRPr="008C53A5">
        <w:rPr>
          <w:b/>
          <w:sz w:val="28"/>
          <w:szCs w:val="28"/>
        </w:rPr>
        <w:t>.</w:t>
      </w:r>
    </w:p>
    <w:p w:rsidR="002E3F65" w:rsidRPr="008C53A5" w:rsidRDefault="002E3F65" w:rsidP="00CF3E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Объем расходов районного бюджета, установленный сводной бюджетной росписью с учетом внесенных изменений, </w:t>
      </w:r>
      <w:r w:rsidR="00E9355D">
        <w:rPr>
          <w:rFonts w:ascii="Times New Roman" w:hAnsi="Times New Roman"/>
          <w:sz w:val="28"/>
          <w:szCs w:val="28"/>
        </w:rPr>
        <w:t>1 465 592 414,39</w:t>
      </w:r>
      <w:r w:rsidR="005D1C91" w:rsidRPr="008C53A5">
        <w:rPr>
          <w:rFonts w:ascii="Times New Roman" w:hAnsi="Times New Roman"/>
          <w:sz w:val="28"/>
          <w:szCs w:val="28"/>
        </w:rPr>
        <w:t xml:space="preserve"> рублей.</w:t>
      </w:r>
    </w:p>
    <w:p w:rsidR="002E3F65" w:rsidRPr="008C53A5" w:rsidRDefault="002E3F65" w:rsidP="00CF3E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расходн</w:t>
      </w:r>
      <w:r w:rsidR="0023191D" w:rsidRPr="008C53A5">
        <w:rPr>
          <w:rFonts w:ascii="Times New Roman" w:hAnsi="Times New Roman"/>
          <w:sz w:val="28"/>
          <w:szCs w:val="28"/>
        </w:rPr>
        <w:t>о</w:t>
      </w:r>
      <w:r w:rsidR="005D1C91" w:rsidRPr="008C53A5">
        <w:rPr>
          <w:rFonts w:ascii="Times New Roman" w:hAnsi="Times New Roman"/>
          <w:sz w:val="28"/>
          <w:szCs w:val="28"/>
        </w:rPr>
        <w:t>й части районного бюджета в 202</w:t>
      </w:r>
      <w:r w:rsidR="00E9355D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году составило </w:t>
      </w:r>
      <w:r w:rsidR="00E9355D">
        <w:rPr>
          <w:rFonts w:ascii="Times New Roman" w:hAnsi="Times New Roman"/>
          <w:sz w:val="28"/>
          <w:szCs w:val="28"/>
        </w:rPr>
        <w:t>1 462 233 137,17</w:t>
      </w: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471E97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 xml:space="preserve"> или </w:t>
      </w:r>
      <w:r w:rsidR="00E9355D">
        <w:rPr>
          <w:rFonts w:ascii="Times New Roman" w:hAnsi="Times New Roman"/>
          <w:sz w:val="28"/>
          <w:szCs w:val="28"/>
        </w:rPr>
        <w:t>99,8</w:t>
      </w:r>
      <w:r w:rsidRPr="008C53A5">
        <w:rPr>
          <w:rFonts w:ascii="Times New Roman" w:hAnsi="Times New Roman"/>
          <w:sz w:val="28"/>
          <w:szCs w:val="28"/>
        </w:rPr>
        <w:t xml:space="preserve"> процента от уточненных бюджетных назначений.</w:t>
      </w:r>
    </w:p>
    <w:p w:rsidR="002E3F65" w:rsidRPr="008C53A5" w:rsidRDefault="002E3F65" w:rsidP="00CF3E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районного бюджета по разделам классификации расходов бюджета приведено в следующей таблице.</w:t>
      </w:r>
    </w:p>
    <w:p w:rsidR="002E3F65" w:rsidRPr="008C53A5" w:rsidRDefault="002E3F65" w:rsidP="002E3F6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E3F65" w:rsidRPr="008C53A5" w:rsidRDefault="002E3F65" w:rsidP="00471E9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райо</w:t>
      </w:r>
      <w:r w:rsidR="00FB59D3" w:rsidRPr="008C53A5">
        <w:rPr>
          <w:rFonts w:ascii="Times New Roman" w:hAnsi="Times New Roman"/>
          <w:sz w:val="28"/>
          <w:szCs w:val="28"/>
        </w:rPr>
        <w:t>н</w:t>
      </w:r>
      <w:r w:rsidR="00BE6A3D" w:rsidRPr="008C53A5">
        <w:rPr>
          <w:rFonts w:ascii="Times New Roman" w:hAnsi="Times New Roman"/>
          <w:sz w:val="28"/>
          <w:szCs w:val="28"/>
        </w:rPr>
        <w:t>ного бюджета по расходам за 202</w:t>
      </w:r>
      <w:r w:rsidR="00D60176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</w:t>
      </w:r>
    </w:p>
    <w:p w:rsidR="002E3F65" w:rsidRPr="008C53A5" w:rsidRDefault="002E3F65" w:rsidP="002E3F6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471E97" w:rsidRPr="008C53A5">
        <w:rPr>
          <w:rFonts w:ascii="Times New Roman" w:hAnsi="Times New Roman"/>
          <w:sz w:val="28"/>
          <w:szCs w:val="28"/>
        </w:rPr>
        <w:t>.</w:t>
      </w:r>
    </w:p>
    <w:tbl>
      <w:tblPr>
        <w:tblStyle w:val="a7"/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240"/>
        <w:gridCol w:w="1843"/>
        <w:gridCol w:w="1871"/>
        <w:gridCol w:w="1559"/>
        <w:gridCol w:w="850"/>
        <w:gridCol w:w="992"/>
        <w:gridCol w:w="993"/>
      </w:tblGrid>
      <w:tr w:rsidR="002E3F65" w:rsidRPr="008C53A5" w:rsidTr="003C36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3C3668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Бюджетные назначения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3C3668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3C3668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Неисполненные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3C3668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3C3668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% в общем объеме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DA6092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% к 20</w:t>
            </w:r>
            <w:r w:rsidR="00BE6A3D" w:rsidRPr="008C53A5">
              <w:rPr>
                <w:rFonts w:ascii="Times New Roman" w:hAnsi="Times New Roman" w:cs="Times New Roman"/>
              </w:rPr>
              <w:t>2</w:t>
            </w:r>
            <w:r w:rsidR="00DA6092">
              <w:rPr>
                <w:rFonts w:ascii="Times New Roman" w:hAnsi="Times New Roman" w:cs="Times New Roman"/>
              </w:rPr>
              <w:t>1</w:t>
            </w:r>
            <w:r w:rsidRPr="008C53A5">
              <w:rPr>
                <w:rFonts w:ascii="Times New Roman" w:hAnsi="Times New Roman" w:cs="Times New Roman"/>
              </w:rPr>
              <w:t xml:space="preserve"> году</w:t>
            </w:r>
          </w:p>
        </w:tc>
      </w:tr>
      <w:tr w:rsidR="003C3668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68" w:rsidRPr="008C53A5" w:rsidRDefault="003C3668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68" w:rsidRPr="008C53A5" w:rsidRDefault="003C3668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РАСХОД</w:t>
            </w:r>
            <w:proofErr w:type="gramStart"/>
            <w:r w:rsidRPr="008C53A5">
              <w:rPr>
                <w:rFonts w:ascii="Times New Roman" w:hAnsi="Times New Roman" w:cs="Times New Roman"/>
              </w:rPr>
              <w:t>Ы-</w:t>
            </w:r>
            <w:proofErr w:type="gramEnd"/>
            <w:r w:rsidRPr="008C53A5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583E75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583E75">
              <w:rPr>
                <w:rStyle w:val="a8"/>
                <w:rFonts w:ascii="Times New Roman" w:hAnsi="Times New Roman" w:cs="Times New Roman"/>
                <w:i w:val="0"/>
              </w:rPr>
              <w:t>1</w:t>
            </w:r>
            <w:r>
              <w:rPr>
                <w:rStyle w:val="a8"/>
                <w:rFonts w:ascii="Times New Roman" w:hAnsi="Times New Roman" w:cs="Times New Roman"/>
                <w:i w:val="0"/>
              </w:rPr>
              <w:t xml:space="preserve"> </w:t>
            </w:r>
            <w:r w:rsidRPr="00583E75">
              <w:rPr>
                <w:rStyle w:val="a8"/>
                <w:rFonts w:ascii="Times New Roman" w:hAnsi="Times New Roman" w:cs="Times New Roman"/>
                <w:i w:val="0"/>
              </w:rPr>
              <w:t>465</w:t>
            </w:r>
            <w:r>
              <w:rPr>
                <w:rStyle w:val="a8"/>
                <w:rFonts w:ascii="Times New Roman" w:hAnsi="Times New Roman" w:cs="Times New Roman"/>
                <w:i w:val="0"/>
              </w:rPr>
              <w:t xml:space="preserve"> </w:t>
            </w:r>
            <w:r w:rsidRPr="00583E75">
              <w:rPr>
                <w:rStyle w:val="a8"/>
                <w:rFonts w:ascii="Times New Roman" w:hAnsi="Times New Roman" w:cs="Times New Roman"/>
                <w:i w:val="0"/>
              </w:rPr>
              <w:t>592</w:t>
            </w:r>
            <w:r>
              <w:rPr>
                <w:rStyle w:val="a8"/>
                <w:rFonts w:ascii="Times New Roman" w:hAnsi="Times New Roman" w:cs="Times New Roman"/>
                <w:i w:val="0"/>
              </w:rPr>
              <w:t xml:space="preserve"> </w:t>
            </w:r>
            <w:r w:rsidRPr="00583E75">
              <w:rPr>
                <w:rStyle w:val="a8"/>
                <w:rFonts w:ascii="Times New Roman" w:hAnsi="Times New Roman" w:cs="Times New Roman"/>
                <w:i w:val="0"/>
              </w:rPr>
              <w:t>414,39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583E75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583E75">
              <w:rPr>
                <w:rStyle w:val="a8"/>
                <w:rFonts w:ascii="Times New Roman" w:hAnsi="Times New Roman" w:cs="Times New Roman"/>
                <w:i w:val="0"/>
              </w:rPr>
              <w:t>1</w:t>
            </w:r>
            <w:r>
              <w:rPr>
                <w:rStyle w:val="a8"/>
                <w:rFonts w:ascii="Times New Roman" w:hAnsi="Times New Roman" w:cs="Times New Roman"/>
                <w:i w:val="0"/>
              </w:rPr>
              <w:t xml:space="preserve"> </w:t>
            </w:r>
            <w:r w:rsidRPr="00583E75">
              <w:rPr>
                <w:rStyle w:val="a8"/>
                <w:rFonts w:ascii="Times New Roman" w:hAnsi="Times New Roman" w:cs="Times New Roman"/>
                <w:i w:val="0"/>
              </w:rPr>
              <w:t>462</w:t>
            </w:r>
            <w:r>
              <w:rPr>
                <w:rStyle w:val="a8"/>
                <w:rFonts w:ascii="Times New Roman" w:hAnsi="Times New Roman" w:cs="Times New Roman"/>
                <w:i w:val="0"/>
              </w:rPr>
              <w:t xml:space="preserve"> </w:t>
            </w:r>
            <w:r w:rsidRPr="00583E75">
              <w:rPr>
                <w:rStyle w:val="a8"/>
                <w:rFonts w:ascii="Times New Roman" w:hAnsi="Times New Roman" w:cs="Times New Roman"/>
                <w:i w:val="0"/>
              </w:rPr>
              <w:t>233</w:t>
            </w:r>
            <w:r>
              <w:rPr>
                <w:rStyle w:val="a8"/>
                <w:rFonts w:ascii="Times New Roman" w:hAnsi="Times New Roman" w:cs="Times New Roman"/>
                <w:i w:val="0"/>
              </w:rPr>
              <w:t xml:space="preserve"> </w:t>
            </w:r>
            <w:r w:rsidRPr="00583E75">
              <w:rPr>
                <w:rStyle w:val="a8"/>
                <w:rFonts w:ascii="Times New Roman" w:hAnsi="Times New Roman" w:cs="Times New Roman"/>
                <w:i w:val="0"/>
              </w:rPr>
              <w:t>137,17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583E75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3 359 277,2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583E75" w:rsidP="00496BA8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BE6A3D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DC3EF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DC3EFB">
              <w:rPr>
                <w:rStyle w:val="a8"/>
                <w:rFonts w:ascii="Times New Roman" w:hAnsi="Times New Roman" w:cs="Times New Roman"/>
                <w:i w:val="0"/>
              </w:rPr>
              <w:t>103,4</w:t>
            </w:r>
          </w:p>
        </w:tc>
      </w:tr>
      <w:tr w:rsidR="002E3F65" w:rsidRPr="008C53A5" w:rsidTr="00B5649B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DA6092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83 650 180,43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DA6092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83 557 609,94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DA6092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92 570,49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DA6092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DA6092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DA6092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106,9</w:t>
            </w:r>
          </w:p>
        </w:tc>
      </w:tr>
      <w:tr w:rsidR="00DA6092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92" w:rsidRPr="008C53A5" w:rsidRDefault="00DA6092" w:rsidP="002E3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092" w:rsidRPr="008C53A5" w:rsidRDefault="00B5649B" w:rsidP="002E3F65">
            <w:pPr>
              <w:spacing w:after="0" w:line="240" w:lineRule="auto"/>
              <w:rPr>
                <w:rFonts w:ascii="Times New Roman" w:hAnsi="Times New Roman"/>
              </w:rPr>
            </w:pPr>
            <w:r w:rsidRPr="00B5649B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2" w:rsidRDefault="00DA6092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467 000,00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2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467 000,00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2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2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2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0,03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092" w:rsidRDefault="00DA6092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</w:p>
        </w:tc>
      </w:tr>
      <w:tr w:rsidR="002E3F65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158 334,67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158 334,67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E6A3D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E6A3D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E6A3D" w:rsidP="00E87AC0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0,</w:t>
            </w:r>
            <w:r w:rsidR="00B5649B">
              <w:rPr>
                <w:rStyle w:val="a8"/>
                <w:rFonts w:ascii="Times New Roman" w:hAnsi="Times New Roman" w:cs="Times New Roman"/>
                <w:i w:val="0"/>
              </w:rPr>
              <w:t>0</w:t>
            </w: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0037B1" w:rsidP="000037B1">
            <w:pPr>
              <w:rPr>
                <w:rStyle w:val="a8"/>
                <w:rFonts w:ascii="Times New Roman" w:hAnsi="Times New Roman" w:cs="Times New Roman"/>
                <w:i w:val="0"/>
              </w:rPr>
            </w:pPr>
            <w:r w:rsidRPr="008E7CA9">
              <w:rPr>
                <w:rStyle w:val="a8"/>
                <w:rFonts w:ascii="Times New Roman" w:hAnsi="Times New Roman" w:cs="Times New Roman"/>
                <w:i w:val="0"/>
              </w:rPr>
              <w:t>29,9</w:t>
            </w:r>
          </w:p>
        </w:tc>
      </w:tr>
      <w:tr w:rsidR="002E3F65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28 350 601,70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27 681 268,69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669 333,01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E87AC0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0037B1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115,8</w:t>
            </w:r>
          </w:p>
        </w:tc>
      </w:tr>
      <w:tr w:rsidR="002E3F65" w:rsidRPr="008C53A5" w:rsidTr="00C370F3">
        <w:trPr>
          <w:trHeight w:val="1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22 886 296,03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22 671 204,29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215 091,74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3B0932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0037B1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48,2</w:t>
            </w:r>
          </w:p>
        </w:tc>
      </w:tr>
      <w:tr w:rsidR="00B5649B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9B" w:rsidRPr="008C53A5" w:rsidRDefault="00B5649B" w:rsidP="002E3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9B" w:rsidRPr="008C53A5" w:rsidRDefault="00B5649B" w:rsidP="002E3F65">
            <w:pPr>
              <w:spacing w:after="0" w:line="240" w:lineRule="auto"/>
              <w:rPr>
                <w:rFonts w:ascii="Times New Roman" w:hAnsi="Times New Roman"/>
              </w:rPr>
            </w:pPr>
            <w:r w:rsidRPr="00B5649B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9B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7 204 995,61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9B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7 204 995,60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9B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9B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9B" w:rsidRDefault="00B5649B" w:rsidP="003B0932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9B" w:rsidRPr="008C53A5" w:rsidRDefault="00B5649B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</w:p>
        </w:tc>
      </w:tr>
      <w:tr w:rsidR="002E3F65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993 008 798,85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992 047 756,30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961 042,55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38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3B0932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67,8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0037B1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117,2</w:t>
            </w:r>
          </w:p>
        </w:tc>
      </w:tr>
      <w:tr w:rsidR="002E3F65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202 832 907,33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202</w:t>
            </w:r>
            <w:r w:rsidR="00AA2148">
              <w:rPr>
                <w:rStyle w:val="a8"/>
                <w:rFonts w:ascii="Times New Roman" w:hAnsi="Times New Roman" w:cs="Times New Roman"/>
                <w:i w:val="0"/>
              </w:rPr>
              <w:t xml:space="preserve"> </w:t>
            </w:r>
            <w:r>
              <w:rPr>
                <w:rStyle w:val="a8"/>
                <w:rFonts w:ascii="Times New Roman" w:hAnsi="Times New Roman" w:cs="Times New Roman"/>
                <w:i w:val="0"/>
              </w:rPr>
              <w:t>826 777,33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6 130,00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B5649B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AA2148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68,4</w:t>
            </w:r>
          </w:p>
        </w:tc>
      </w:tr>
      <w:tr w:rsidR="002E3F65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29 998 069,19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28 582 959,77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1 415 109,42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5649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E4156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AA2148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105,4</w:t>
            </w:r>
          </w:p>
        </w:tc>
      </w:tr>
      <w:tr w:rsidR="002E3F65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E4156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2 109 031,06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E4156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2 109 031,06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793FBF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793FBF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E4156E" w:rsidP="003B0932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AA2148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98,8</w:t>
            </w:r>
          </w:p>
        </w:tc>
      </w:tr>
      <w:tr w:rsidR="003C3668" w:rsidRPr="008C53A5" w:rsidTr="00994B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68" w:rsidRPr="008C53A5" w:rsidRDefault="00E4156E" w:rsidP="003C3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68" w:rsidRPr="008C53A5" w:rsidRDefault="003C3668" w:rsidP="003C3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E4156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94 926 199,52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E4156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94 926 199,52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793FBF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793FBF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793FBF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8C53A5">
              <w:rPr>
                <w:rStyle w:val="a8"/>
                <w:rFonts w:ascii="Times New Roman" w:hAnsi="Times New Roman" w:cs="Times New Roman"/>
                <w:i w:val="0"/>
              </w:rPr>
              <w:t>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668" w:rsidRPr="008C53A5" w:rsidRDefault="00AA2148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102,6</w:t>
            </w:r>
          </w:p>
        </w:tc>
      </w:tr>
    </w:tbl>
    <w:p w:rsidR="002E3F65" w:rsidRPr="008C53A5" w:rsidRDefault="002E3F65" w:rsidP="002E3F65">
      <w:pPr>
        <w:ind w:firstLine="708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В соответствии с планом или на 100,0 процентов в отчетном финансовом году исполнены расходы по следующим разделам:</w:t>
      </w:r>
    </w:p>
    <w:p w:rsidR="002E3F6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-Национальная </w:t>
      </w:r>
      <w:r w:rsidR="00C370F3">
        <w:rPr>
          <w:rFonts w:ascii="Times New Roman" w:hAnsi="Times New Roman"/>
          <w:sz w:val="28"/>
          <w:szCs w:val="28"/>
        </w:rPr>
        <w:t>оборона</w:t>
      </w:r>
      <w:r w:rsidRPr="008C53A5">
        <w:rPr>
          <w:rFonts w:ascii="Times New Roman" w:hAnsi="Times New Roman"/>
          <w:sz w:val="28"/>
          <w:szCs w:val="28"/>
        </w:rPr>
        <w:t>;</w:t>
      </w:r>
    </w:p>
    <w:p w:rsidR="00C370F3" w:rsidRDefault="00C370F3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70F3">
        <w:rPr>
          <w:rFonts w:ascii="Times New Roman" w:hAnsi="Times New Roman"/>
          <w:sz w:val="28"/>
          <w:szCs w:val="28"/>
        </w:rPr>
        <w:t>Национальная безопасность и правоохранительная деятельность</w:t>
      </w:r>
      <w:r>
        <w:rPr>
          <w:rFonts w:ascii="Times New Roman" w:hAnsi="Times New Roman"/>
          <w:sz w:val="28"/>
          <w:szCs w:val="28"/>
        </w:rPr>
        <w:t>;</w:t>
      </w:r>
    </w:p>
    <w:p w:rsidR="00C370F3" w:rsidRDefault="00C370F3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1160" w:rsidRPr="00781160">
        <w:rPr>
          <w:rFonts w:ascii="Times New Roman" w:hAnsi="Times New Roman"/>
          <w:sz w:val="28"/>
          <w:szCs w:val="28"/>
        </w:rPr>
        <w:t xml:space="preserve"> Охрана окружающей среды;</w:t>
      </w:r>
    </w:p>
    <w:p w:rsidR="00781160" w:rsidRPr="008C53A5" w:rsidRDefault="00781160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81160">
        <w:rPr>
          <w:rFonts w:ascii="Times New Roman" w:hAnsi="Times New Roman"/>
          <w:sz w:val="28"/>
          <w:szCs w:val="28"/>
        </w:rPr>
        <w:t>Культура, кинематография</w:t>
      </w:r>
      <w:r>
        <w:rPr>
          <w:rFonts w:ascii="Times New Roman" w:hAnsi="Times New Roman"/>
          <w:sz w:val="28"/>
          <w:szCs w:val="28"/>
        </w:rPr>
        <w:t>;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-Физическая культура и спорт;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-Межбюджетные трансферты общего характера бюджетам бюджетной системы Российской Федерации.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Невыполнение плана расходов наблюдается по следующим разделам: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-Общегосударственные расходы -99,9%.</w:t>
      </w:r>
    </w:p>
    <w:p w:rsidR="00905CB1" w:rsidRPr="008C53A5" w:rsidRDefault="00905CB1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Подраздел 0105</w:t>
      </w:r>
    </w:p>
    <w:p w:rsidR="0025550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Не исполнены расходы на </w:t>
      </w:r>
      <w:r w:rsidR="00906C0F" w:rsidRPr="008C53A5">
        <w:rPr>
          <w:rFonts w:ascii="Times New Roman" w:hAnsi="Times New Roman"/>
          <w:sz w:val="28"/>
          <w:szCs w:val="28"/>
        </w:rPr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</w:t>
      </w:r>
      <w:r w:rsidR="00390BCE">
        <w:rPr>
          <w:rFonts w:ascii="Times New Roman" w:hAnsi="Times New Roman"/>
          <w:sz w:val="28"/>
          <w:szCs w:val="28"/>
        </w:rPr>
        <w:t>92 570,49</w:t>
      </w:r>
      <w:r w:rsidR="00BD35EA"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-Национальная экономика</w:t>
      </w:r>
      <w:r w:rsidR="00255505" w:rsidRPr="008C53A5">
        <w:rPr>
          <w:rFonts w:ascii="Times New Roman" w:hAnsi="Times New Roman"/>
          <w:sz w:val="28"/>
          <w:szCs w:val="28"/>
        </w:rPr>
        <w:t xml:space="preserve"> – </w:t>
      </w:r>
      <w:r w:rsidR="00C80B8A">
        <w:rPr>
          <w:rFonts w:ascii="Times New Roman" w:hAnsi="Times New Roman"/>
          <w:sz w:val="28"/>
          <w:szCs w:val="28"/>
        </w:rPr>
        <w:t>97,6</w:t>
      </w:r>
      <w:r w:rsidRPr="008C53A5">
        <w:rPr>
          <w:rFonts w:ascii="Times New Roman" w:hAnsi="Times New Roman"/>
          <w:sz w:val="28"/>
          <w:szCs w:val="28"/>
        </w:rPr>
        <w:t>%</w:t>
      </w:r>
    </w:p>
    <w:p w:rsidR="00126022" w:rsidRPr="008C53A5" w:rsidRDefault="00126022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Подраздел 0405</w:t>
      </w:r>
    </w:p>
    <w:p w:rsidR="00126022" w:rsidRPr="008C53A5" w:rsidRDefault="00126022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Не исполнены расходы на осуществлении </w:t>
      </w:r>
      <w:r w:rsidR="00140D29" w:rsidRPr="008C53A5">
        <w:rPr>
          <w:rFonts w:ascii="Times New Roman" w:hAnsi="Times New Roman"/>
          <w:sz w:val="28"/>
          <w:szCs w:val="28"/>
        </w:rPr>
        <w:t>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</w:t>
      </w:r>
      <w:r w:rsidRPr="008C53A5">
        <w:rPr>
          <w:rFonts w:ascii="Times New Roman" w:hAnsi="Times New Roman"/>
          <w:sz w:val="28"/>
          <w:szCs w:val="28"/>
        </w:rPr>
        <w:t xml:space="preserve"> в сумме </w:t>
      </w:r>
      <w:r w:rsidR="00C80B8A">
        <w:rPr>
          <w:rFonts w:ascii="Times New Roman" w:hAnsi="Times New Roman"/>
          <w:sz w:val="28"/>
          <w:szCs w:val="28"/>
        </w:rPr>
        <w:t>2 103,21</w:t>
      </w:r>
      <w:r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Подраздел 040</w:t>
      </w:r>
      <w:r w:rsidR="00255505" w:rsidRPr="008C53A5">
        <w:rPr>
          <w:rFonts w:ascii="Times New Roman" w:hAnsi="Times New Roman"/>
          <w:sz w:val="28"/>
          <w:szCs w:val="28"/>
        </w:rPr>
        <w:t>8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Не исполнены расходы </w:t>
      </w:r>
      <w:r w:rsidR="00255505" w:rsidRPr="008C53A5">
        <w:rPr>
          <w:rFonts w:ascii="Times New Roman" w:hAnsi="Times New Roman"/>
          <w:sz w:val="28"/>
          <w:szCs w:val="28"/>
        </w:rPr>
        <w:t>на организаци</w:t>
      </w:r>
      <w:r w:rsidR="00221205" w:rsidRPr="008C53A5">
        <w:rPr>
          <w:rFonts w:ascii="Times New Roman" w:hAnsi="Times New Roman"/>
          <w:sz w:val="28"/>
          <w:szCs w:val="28"/>
        </w:rPr>
        <w:t>ю</w:t>
      </w:r>
      <w:r w:rsidR="00255505" w:rsidRPr="008C53A5">
        <w:rPr>
          <w:rFonts w:ascii="Times New Roman" w:hAnsi="Times New Roman"/>
          <w:sz w:val="28"/>
          <w:szCs w:val="28"/>
        </w:rPr>
        <w:t xml:space="preserve"> транспортного обслуживания населения в границах Тарского муниципального района в сумме </w:t>
      </w:r>
      <w:r w:rsidR="00B83998">
        <w:rPr>
          <w:rFonts w:ascii="Times New Roman" w:hAnsi="Times New Roman"/>
          <w:sz w:val="28"/>
          <w:szCs w:val="28"/>
        </w:rPr>
        <w:t>58 126,21</w:t>
      </w:r>
      <w:r w:rsidR="00255505"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255505" w:rsidRPr="008C53A5" w:rsidRDefault="0025550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lastRenderedPageBreak/>
        <w:t>Подраздел 0409</w:t>
      </w:r>
    </w:p>
    <w:p w:rsidR="0025550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Не исполнены расходы </w:t>
      </w:r>
      <w:r w:rsidR="00255505" w:rsidRPr="008C53A5">
        <w:rPr>
          <w:rFonts w:ascii="Times New Roman" w:hAnsi="Times New Roman"/>
          <w:sz w:val="28"/>
          <w:szCs w:val="28"/>
        </w:rPr>
        <w:t>на реализаци</w:t>
      </w:r>
      <w:r w:rsidR="00AF4EA0" w:rsidRPr="008C53A5">
        <w:rPr>
          <w:rFonts w:ascii="Times New Roman" w:hAnsi="Times New Roman"/>
          <w:sz w:val="28"/>
          <w:szCs w:val="28"/>
        </w:rPr>
        <w:t>ю</w:t>
      </w:r>
      <w:r w:rsidR="00B83998">
        <w:rPr>
          <w:rFonts w:ascii="Times New Roman" w:hAnsi="Times New Roman"/>
          <w:sz w:val="28"/>
          <w:szCs w:val="28"/>
        </w:rPr>
        <w:t xml:space="preserve"> </w:t>
      </w:r>
      <w:r w:rsidR="00255505" w:rsidRPr="008C53A5">
        <w:rPr>
          <w:rFonts w:ascii="Times New Roman" w:hAnsi="Times New Roman"/>
          <w:sz w:val="28"/>
          <w:szCs w:val="28"/>
        </w:rPr>
        <w:t>прочих</w:t>
      </w:r>
      <w:r w:rsidR="00B83998">
        <w:rPr>
          <w:rFonts w:ascii="Times New Roman" w:hAnsi="Times New Roman"/>
          <w:sz w:val="28"/>
          <w:szCs w:val="28"/>
        </w:rPr>
        <w:t xml:space="preserve"> </w:t>
      </w:r>
      <w:r w:rsidR="00255505" w:rsidRPr="008C53A5">
        <w:rPr>
          <w:rFonts w:ascii="Times New Roman" w:hAnsi="Times New Roman"/>
          <w:sz w:val="28"/>
          <w:szCs w:val="28"/>
        </w:rPr>
        <w:t>мероприятий</w:t>
      </w:r>
      <w:r w:rsidR="00221205" w:rsidRPr="008C53A5">
        <w:rPr>
          <w:rFonts w:ascii="Times New Roman" w:hAnsi="Times New Roman"/>
          <w:sz w:val="28"/>
          <w:szCs w:val="28"/>
        </w:rPr>
        <w:t>,</w:t>
      </w:r>
      <w:r w:rsidR="00255505" w:rsidRPr="008C53A5">
        <w:rPr>
          <w:rFonts w:ascii="Times New Roman" w:hAnsi="Times New Roman"/>
          <w:sz w:val="28"/>
          <w:szCs w:val="28"/>
        </w:rPr>
        <w:t xml:space="preserve"> направленных на обеспечение населенных пунктов круглогодичной связью по автомобильным дорогам</w:t>
      </w:r>
      <w:r w:rsidR="00221205" w:rsidRPr="008C53A5">
        <w:rPr>
          <w:rFonts w:ascii="Times New Roman" w:hAnsi="Times New Roman"/>
          <w:sz w:val="28"/>
          <w:szCs w:val="28"/>
        </w:rPr>
        <w:t xml:space="preserve">, </w:t>
      </w:r>
      <w:r w:rsidR="00255505" w:rsidRPr="008C53A5">
        <w:rPr>
          <w:rFonts w:ascii="Times New Roman" w:hAnsi="Times New Roman"/>
          <w:sz w:val="28"/>
          <w:szCs w:val="28"/>
        </w:rPr>
        <w:t xml:space="preserve">в сумме </w:t>
      </w:r>
      <w:r w:rsidR="00DC174C">
        <w:rPr>
          <w:rFonts w:ascii="Times New Roman" w:hAnsi="Times New Roman"/>
          <w:sz w:val="28"/>
          <w:szCs w:val="28"/>
        </w:rPr>
        <w:t>609 103,59</w:t>
      </w:r>
      <w:r w:rsidR="00AF4EA0"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793FBF" w:rsidRPr="008C53A5" w:rsidRDefault="00793FBF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-Жилищно-коммунальное хозяйство - 99,</w:t>
      </w:r>
      <w:r w:rsidR="00DC174C">
        <w:rPr>
          <w:rFonts w:ascii="Times New Roman" w:hAnsi="Times New Roman"/>
          <w:sz w:val="28"/>
          <w:szCs w:val="28"/>
        </w:rPr>
        <w:t xml:space="preserve">1 </w:t>
      </w:r>
      <w:r w:rsidRPr="008C53A5">
        <w:rPr>
          <w:rFonts w:ascii="Times New Roman" w:hAnsi="Times New Roman"/>
          <w:sz w:val="28"/>
          <w:szCs w:val="28"/>
        </w:rPr>
        <w:t>%.</w:t>
      </w:r>
    </w:p>
    <w:p w:rsidR="00793FBF" w:rsidRPr="008C53A5" w:rsidRDefault="00E511F1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Н</w:t>
      </w:r>
      <w:r w:rsidR="00140D29" w:rsidRPr="008C53A5">
        <w:rPr>
          <w:rFonts w:ascii="Times New Roman" w:hAnsi="Times New Roman"/>
          <w:sz w:val="28"/>
          <w:szCs w:val="28"/>
        </w:rPr>
        <w:t xml:space="preserve">е исполнены расходы </w:t>
      </w:r>
      <w:r w:rsidRPr="008C53A5">
        <w:rPr>
          <w:rFonts w:ascii="Times New Roman" w:hAnsi="Times New Roman"/>
          <w:sz w:val="28"/>
          <w:szCs w:val="28"/>
        </w:rPr>
        <w:t xml:space="preserve">на </w:t>
      </w:r>
      <w:r w:rsidR="006805F9">
        <w:rPr>
          <w:rFonts w:ascii="Times New Roman" w:hAnsi="Times New Roman"/>
          <w:sz w:val="28"/>
          <w:szCs w:val="28"/>
        </w:rPr>
        <w:t xml:space="preserve">создание мест накопления твердых </w:t>
      </w:r>
      <w:r w:rsidR="00AE02F4">
        <w:rPr>
          <w:rFonts w:ascii="Times New Roman" w:hAnsi="Times New Roman"/>
          <w:sz w:val="28"/>
          <w:szCs w:val="28"/>
        </w:rPr>
        <w:t>коммунальных отходов в сумме 215 091,74</w:t>
      </w:r>
      <w:r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-Образование – </w:t>
      </w:r>
      <w:r w:rsidR="00793FBF" w:rsidRPr="008C53A5">
        <w:rPr>
          <w:rFonts w:ascii="Times New Roman" w:hAnsi="Times New Roman"/>
          <w:sz w:val="28"/>
          <w:szCs w:val="28"/>
        </w:rPr>
        <w:t>99,</w:t>
      </w:r>
      <w:r w:rsidR="00AE02F4">
        <w:rPr>
          <w:rFonts w:ascii="Times New Roman" w:hAnsi="Times New Roman"/>
          <w:sz w:val="28"/>
          <w:szCs w:val="28"/>
        </w:rPr>
        <w:t>9</w:t>
      </w:r>
      <w:r w:rsidRPr="008C53A5">
        <w:rPr>
          <w:rFonts w:ascii="Times New Roman" w:hAnsi="Times New Roman"/>
          <w:sz w:val="28"/>
          <w:szCs w:val="28"/>
        </w:rPr>
        <w:t>%.</w:t>
      </w:r>
    </w:p>
    <w:p w:rsidR="00B51F9B" w:rsidRPr="008C53A5" w:rsidRDefault="0020670A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Не исполнены расходы на реализацию прочих мероприятий, направленных на обеспечение граждан, проживающих в Тарском муниципальном районе, качественным дошкольным, общим, дополнительным образованием</w:t>
      </w:r>
      <w:r w:rsidR="00F21473" w:rsidRPr="008C53A5">
        <w:rPr>
          <w:rFonts w:ascii="Times New Roman" w:hAnsi="Times New Roman"/>
          <w:sz w:val="28"/>
          <w:szCs w:val="28"/>
        </w:rPr>
        <w:t xml:space="preserve"> в сумме </w:t>
      </w:r>
      <w:r w:rsidR="00574E11">
        <w:rPr>
          <w:rFonts w:ascii="Times New Roman" w:hAnsi="Times New Roman"/>
          <w:sz w:val="28"/>
          <w:szCs w:val="28"/>
        </w:rPr>
        <w:t>961 042,55</w:t>
      </w:r>
      <w:r w:rsidR="00F21473"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-Социальная политика-9</w:t>
      </w:r>
      <w:r w:rsidR="00762BDE" w:rsidRPr="008C53A5">
        <w:rPr>
          <w:rFonts w:ascii="Times New Roman" w:hAnsi="Times New Roman"/>
          <w:sz w:val="28"/>
          <w:szCs w:val="28"/>
        </w:rPr>
        <w:t>6</w:t>
      </w:r>
      <w:r w:rsidRPr="008C53A5">
        <w:rPr>
          <w:rFonts w:ascii="Times New Roman" w:hAnsi="Times New Roman"/>
          <w:sz w:val="28"/>
          <w:szCs w:val="28"/>
        </w:rPr>
        <w:t>,</w:t>
      </w:r>
      <w:r w:rsidR="00172F7F">
        <w:rPr>
          <w:rFonts w:ascii="Times New Roman" w:hAnsi="Times New Roman"/>
          <w:sz w:val="28"/>
          <w:szCs w:val="28"/>
        </w:rPr>
        <w:t xml:space="preserve">3 </w:t>
      </w:r>
      <w:r w:rsidRPr="008C53A5">
        <w:rPr>
          <w:rFonts w:ascii="Times New Roman" w:hAnsi="Times New Roman"/>
          <w:sz w:val="28"/>
          <w:szCs w:val="28"/>
        </w:rPr>
        <w:t>%.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По разделу социальная политика не исполнены бюджетные назначения на сумму </w:t>
      </w:r>
      <w:r w:rsidR="00172F7F">
        <w:rPr>
          <w:rFonts w:ascii="Times New Roman" w:hAnsi="Times New Roman"/>
          <w:sz w:val="28"/>
          <w:szCs w:val="28"/>
        </w:rPr>
        <w:t>1 415 109,42</w:t>
      </w: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221205" w:rsidRPr="008C53A5">
        <w:rPr>
          <w:rFonts w:ascii="Times New Roman" w:hAnsi="Times New Roman"/>
          <w:sz w:val="28"/>
          <w:szCs w:val="28"/>
        </w:rPr>
        <w:t>., в</w:t>
      </w:r>
      <w:r w:rsidRPr="008C53A5">
        <w:rPr>
          <w:rFonts w:ascii="Times New Roman" w:hAnsi="Times New Roman"/>
          <w:sz w:val="28"/>
          <w:szCs w:val="28"/>
        </w:rPr>
        <w:t xml:space="preserve"> том числе: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-расходы на </w:t>
      </w:r>
      <w:r w:rsidR="00B51F9B" w:rsidRPr="008C53A5">
        <w:rPr>
          <w:rFonts w:ascii="Times New Roman" w:hAnsi="Times New Roman"/>
          <w:sz w:val="28"/>
          <w:szCs w:val="28"/>
        </w:rPr>
        <w:t>осуществление государственных полномочий по предоставлению мер социальной поддержки в форме компенсации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образовательную программу дошкольного образования</w:t>
      </w:r>
      <w:r w:rsidR="00221205" w:rsidRPr="008C53A5">
        <w:rPr>
          <w:rFonts w:ascii="Times New Roman" w:hAnsi="Times New Roman"/>
          <w:sz w:val="28"/>
          <w:szCs w:val="28"/>
        </w:rPr>
        <w:t>,</w:t>
      </w:r>
      <w:r w:rsidR="00B51F9B" w:rsidRPr="008C53A5">
        <w:rPr>
          <w:rFonts w:ascii="Times New Roman" w:hAnsi="Times New Roman"/>
          <w:sz w:val="28"/>
          <w:szCs w:val="28"/>
        </w:rPr>
        <w:t xml:space="preserve"> не исполнены на сумму </w:t>
      </w:r>
      <w:r w:rsidR="00172F7F">
        <w:rPr>
          <w:rFonts w:ascii="Times New Roman" w:hAnsi="Times New Roman"/>
          <w:sz w:val="28"/>
          <w:szCs w:val="28"/>
        </w:rPr>
        <w:t>850 119,04</w:t>
      </w:r>
      <w:r w:rsidR="00B51F9B" w:rsidRPr="008C53A5">
        <w:rPr>
          <w:rFonts w:ascii="Times New Roman" w:hAnsi="Times New Roman"/>
          <w:sz w:val="28"/>
          <w:szCs w:val="28"/>
        </w:rPr>
        <w:t xml:space="preserve"> руб</w:t>
      </w:r>
      <w:r w:rsidR="00221205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>;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-расходы </w:t>
      </w:r>
      <w:r w:rsidR="00C06AEB" w:rsidRPr="008C53A5">
        <w:rPr>
          <w:rFonts w:ascii="Times New Roman" w:hAnsi="Times New Roman"/>
          <w:sz w:val="28"/>
          <w:szCs w:val="28"/>
        </w:rPr>
        <w:t xml:space="preserve">на осуществление государственных полномочий по выплате ежемесячного денежного вознаграждения опекунам (попечителям) за осуществление опеки или попечительства, приемным родителям за осуществление обязанностей по договору о приемной семье не исполнены на сумму </w:t>
      </w:r>
      <w:r w:rsidR="00172F7F">
        <w:rPr>
          <w:rFonts w:ascii="Times New Roman" w:hAnsi="Times New Roman"/>
          <w:sz w:val="28"/>
          <w:szCs w:val="28"/>
        </w:rPr>
        <w:t>64 671,29</w:t>
      </w:r>
      <w:r w:rsidR="00C06AEB" w:rsidRPr="008C53A5">
        <w:rPr>
          <w:rFonts w:ascii="Times New Roman" w:hAnsi="Times New Roman"/>
          <w:sz w:val="28"/>
          <w:szCs w:val="28"/>
        </w:rPr>
        <w:t xml:space="preserve"> руб</w:t>
      </w:r>
      <w:r w:rsidR="00350941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>;</w:t>
      </w:r>
    </w:p>
    <w:p w:rsidR="00C06AEB" w:rsidRPr="008C53A5" w:rsidRDefault="00C06AE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-расходы на осуществление государственных полномочий по предоставлению мер социальной поддержки приемным семьям не исполнены на сумму </w:t>
      </w:r>
      <w:r w:rsidR="00172F7F">
        <w:rPr>
          <w:rFonts w:ascii="Times New Roman" w:hAnsi="Times New Roman"/>
          <w:sz w:val="28"/>
          <w:szCs w:val="28"/>
        </w:rPr>
        <w:t>26 676,93</w:t>
      </w: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350941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>;</w:t>
      </w:r>
    </w:p>
    <w:p w:rsidR="002E3F65" w:rsidRPr="008C53A5" w:rsidRDefault="00C06AE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 расходы на осуществление государственных полномочий по предоставлению мер социальной поддержки опекунам (попечителям) детей, оставшихся без попечения родителей, в том числе детей-сирот</w:t>
      </w:r>
      <w:r w:rsidR="00350941" w:rsidRPr="008C53A5">
        <w:rPr>
          <w:rFonts w:ascii="Times New Roman" w:hAnsi="Times New Roman"/>
          <w:sz w:val="28"/>
          <w:szCs w:val="28"/>
        </w:rPr>
        <w:t>,</w:t>
      </w:r>
      <w:r w:rsidRPr="008C53A5">
        <w:rPr>
          <w:rFonts w:ascii="Times New Roman" w:hAnsi="Times New Roman"/>
          <w:sz w:val="28"/>
          <w:szCs w:val="28"/>
        </w:rPr>
        <w:t xml:space="preserve"> не исполнены на сумму </w:t>
      </w:r>
      <w:r w:rsidR="00172F7F">
        <w:rPr>
          <w:rFonts w:ascii="Times New Roman" w:hAnsi="Times New Roman"/>
          <w:sz w:val="28"/>
          <w:szCs w:val="28"/>
        </w:rPr>
        <w:t>473 642,16</w:t>
      </w:r>
      <w:r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2E3F65" w:rsidRPr="008C53A5" w:rsidRDefault="00C06AE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О</w:t>
      </w:r>
      <w:r w:rsidR="002E3F65" w:rsidRPr="008C53A5">
        <w:rPr>
          <w:rFonts w:ascii="Times New Roman" w:hAnsi="Times New Roman"/>
          <w:sz w:val="28"/>
          <w:szCs w:val="28"/>
        </w:rPr>
        <w:t>сновные причины неполного исполнения бюджетных назначений явились: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-оплата услуг и договоров по фактической потребности;</w:t>
      </w:r>
    </w:p>
    <w:p w:rsidR="002E3F65" w:rsidRPr="008C53A5" w:rsidRDefault="00C06AE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-снижение количества получателей средств из бюджета района</w:t>
      </w:r>
      <w:r w:rsidR="002E3F65" w:rsidRPr="008C53A5">
        <w:rPr>
          <w:rFonts w:ascii="Times New Roman" w:hAnsi="Times New Roman"/>
          <w:sz w:val="28"/>
          <w:szCs w:val="28"/>
        </w:rPr>
        <w:t>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В 2</w:t>
      </w:r>
      <w:r w:rsidR="00793FBF" w:rsidRPr="008C53A5">
        <w:rPr>
          <w:rFonts w:ascii="Times New Roman" w:hAnsi="Times New Roman"/>
          <w:sz w:val="28"/>
          <w:szCs w:val="28"/>
        </w:rPr>
        <w:t>02</w:t>
      </w:r>
      <w:r w:rsidR="004E68DF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году в Тарском муниципальном районе приняты к реализации две муниципальные программы: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 муниципальная программа Тарского муниципального района Омской области «Развитие социально-культурной сферы Тарского муниципально</w:t>
      </w:r>
      <w:r w:rsidR="00CC48AF" w:rsidRPr="008C53A5">
        <w:rPr>
          <w:rFonts w:ascii="Times New Roman" w:hAnsi="Times New Roman"/>
          <w:sz w:val="28"/>
          <w:szCs w:val="28"/>
        </w:rPr>
        <w:t>го района Омской области» на 2020</w:t>
      </w:r>
      <w:r w:rsidRPr="008C53A5">
        <w:rPr>
          <w:rFonts w:ascii="Times New Roman" w:hAnsi="Times New Roman"/>
          <w:sz w:val="28"/>
          <w:szCs w:val="28"/>
        </w:rPr>
        <w:t xml:space="preserve"> – </w:t>
      </w:r>
      <w:r w:rsidR="00CC48AF" w:rsidRPr="008C53A5">
        <w:rPr>
          <w:rFonts w:ascii="Times New Roman" w:hAnsi="Times New Roman"/>
          <w:sz w:val="28"/>
          <w:szCs w:val="28"/>
        </w:rPr>
        <w:t>2025</w:t>
      </w:r>
      <w:r w:rsidRPr="008C53A5">
        <w:rPr>
          <w:rFonts w:ascii="Times New Roman" w:hAnsi="Times New Roman"/>
          <w:sz w:val="28"/>
          <w:szCs w:val="28"/>
        </w:rPr>
        <w:t>годы;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lastRenderedPageBreak/>
        <w:t>- муниципальная программа Тарского муниципального района Омской области «Развитие экономического потенциала Тарского муниципально</w:t>
      </w:r>
      <w:r w:rsidR="005A631B" w:rsidRPr="008C53A5">
        <w:rPr>
          <w:rFonts w:ascii="Times New Roman" w:hAnsi="Times New Roman"/>
          <w:sz w:val="28"/>
          <w:szCs w:val="28"/>
        </w:rPr>
        <w:t>го района Омской области» на 2020 – 2025</w:t>
      </w:r>
      <w:r w:rsidRPr="008C53A5">
        <w:rPr>
          <w:rFonts w:ascii="Times New Roman" w:hAnsi="Times New Roman"/>
          <w:sz w:val="28"/>
          <w:szCs w:val="28"/>
        </w:rPr>
        <w:t xml:space="preserve"> годы. 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Также имели место расходы, осуществляемые в рамках непрограммных направлений деятельности Тарского муниципального района.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районного бюджета по программам и непрограммным направлениям деятельности бюджета приведено в следующей таблице.</w:t>
      </w:r>
    </w:p>
    <w:p w:rsidR="00350941" w:rsidRPr="008C53A5" w:rsidRDefault="00350941" w:rsidP="002E3F6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E3F65" w:rsidRPr="008C53A5" w:rsidRDefault="002E3F65" w:rsidP="002E3F6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райо</w:t>
      </w:r>
      <w:r w:rsidR="005A631B" w:rsidRPr="008C53A5">
        <w:rPr>
          <w:rFonts w:ascii="Times New Roman" w:hAnsi="Times New Roman"/>
          <w:sz w:val="28"/>
          <w:szCs w:val="28"/>
        </w:rPr>
        <w:t>н</w:t>
      </w:r>
      <w:r w:rsidR="00793FBF" w:rsidRPr="008C53A5">
        <w:rPr>
          <w:rFonts w:ascii="Times New Roman" w:hAnsi="Times New Roman"/>
          <w:sz w:val="28"/>
          <w:szCs w:val="28"/>
        </w:rPr>
        <w:t>ного бюджета по расходам за 202</w:t>
      </w:r>
      <w:r w:rsidR="004A5877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</w:t>
      </w:r>
    </w:p>
    <w:p w:rsidR="002E3F65" w:rsidRPr="008C53A5" w:rsidRDefault="002E3F65" w:rsidP="0035094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350941" w:rsidRPr="008C53A5">
        <w:rPr>
          <w:rFonts w:ascii="Times New Roman" w:hAnsi="Times New Roman"/>
          <w:sz w:val="28"/>
          <w:szCs w:val="28"/>
        </w:rPr>
        <w:t>.</w:t>
      </w:r>
    </w:p>
    <w:tbl>
      <w:tblPr>
        <w:tblStyle w:val="a7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843"/>
        <w:gridCol w:w="1417"/>
        <w:gridCol w:w="992"/>
        <w:gridCol w:w="851"/>
      </w:tblGrid>
      <w:tr w:rsidR="002E3F65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Бюджетные назначения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Неисполненные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% в общем объеме</w:t>
            </w:r>
          </w:p>
        </w:tc>
      </w:tr>
      <w:tr w:rsidR="00350941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6</w:t>
            </w:r>
          </w:p>
        </w:tc>
      </w:tr>
      <w:tr w:rsidR="002E3F65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Муниципальная программа Тарского муниципального района Омской области «Развитие социально-культурной сферы Тарского муниципальног</w:t>
            </w:r>
            <w:r w:rsidR="008C53A5" w:rsidRPr="008C53A5">
              <w:rPr>
                <w:rFonts w:ascii="Times New Roman" w:hAnsi="Times New Roman" w:cs="Times New Roman"/>
              </w:rPr>
              <w:t>о района Омской области» на 2020 – 2025</w:t>
            </w:r>
            <w:r w:rsidRPr="008C53A5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517F3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1 216 244 170,62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713D6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3D6">
              <w:rPr>
                <w:rFonts w:ascii="Times New Roman" w:hAnsi="Times New Roman" w:cs="Times New Roman"/>
              </w:rPr>
              <w:t>1 213 861 888,65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26854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2 382 281,97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D2713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D2713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83,0</w:t>
            </w:r>
          </w:p>
        </w:tc>
      </w:tr>
      <w:tr w:rsidR="002E3F65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Муниципальная программа Тарского муниципального района Омской области «Развитие экономического потенциала Тарского муниципальног</w:t>
            </w:r>
            <w:r w:rsidR="008C53A5" w:rsidRPr="008C53A5">
              <w:rPr>
                <w:rFonts w:ascii="Times New Roman" w:hAnsi="Times New Roman" w:cs="Times New Roman"/>
              </w:rPr>
              <w:t>о района Омской области» на 2020 – 2025</w:t>
            </w:r>
            <w:r w:rsidRPr="008C53A5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517F3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243 137 031,47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713D6" w:rsidP="004E006B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</w:rPr>
            </w:pPr>
            <w:r w:rsidRPr="00D713D6">
              <w:rPr>
                <w:rFonts w:ascii="Times New Roman" w:hAnsi="Times New Roman" w:cs="Times New Roman"/>
              </w:rPr>
              <w:t>242 160 036,22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26854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976 995 25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D2713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D2713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</w:tr>
      <w:tr w:rsidR="002E3F65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Непрограммные направлений деятельности Тарского муниципального района</w:t>
            </w:r>
          </w:p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517F3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6 211 212,30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713D6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13D6">
              <w:rPr>
                <w:rFonts w:ascii="Times New Roman" w:hAnsi="Times New Roman" w:cs="Times New Roman"/>
              </w:rPr>
              <w:t>6 211 212,30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26854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D2713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D2713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2E3F65" w:rsidRPr="008C53A5" w:rsidTr="005E0919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367EB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53A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517F39" w:rsidP="004E006B">
            <w:pPr>
              <w:spacing w:after="0" w:line="240" w:lineRule="auto"/>
              <w:ind w:left="-64" w:right="-7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14 465 592 414,39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D713D6" w:rsidP="004E006B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 w:cs="Times New Roman"/>
                <w:b/>
              </w:rPr>
            </w:pPr>
            <w:r w:rsidRPr="00D713D6">
              <w:rPr>
                <w:rFonts w:ascii="Times New Roman" w:hAnsi="Times New Roman" w:cs="Times New Roman"/>
                <w:b/>
              </w:rPr>
              <w:t>1 462 233 137,17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D26854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3 359 277,22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BD2713" w:rsidP="005F7F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BD2713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490605" w:rsidRPr="008C53A5" w:rsidRDefault="00490605" w:rsidP="001F1F2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140F9" w:rsidRPr="005E0919" w:rsidRDefault="00B0335B" w:rsidP="001F1F2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E0919">
        <w:rPr>
          <w:rFonts w:ascii="Times New Roman" w:hAnsi="Times New Roman"/>
          <w:b/>
          <w:sz w:val="28"/>
          <w:szCs w:val="28"/>
        </w:rPr>
        <w:t>6</w:t>
      </w:r>
      <w:r w:rsidR="00C140F9" w:rsidRPr="005E0919">
        <w:rPr>
          <w:rFonts w:ascii="Times New Roman" w:hAnsi="Times New Roman"/>
          <w:b/>
          <w:sz w:val="28"/>
          <w:szCs w:val="28"/>
        </w:rPr>
        <w:t>. Дефицит районного бюджета.</w:t>
      </w:r>
    </w:p>
    <w:p w:rsidR="00C140F9" w:rsidRPr="005E0919" w:rsidRDefault="00C140F9" w:rsidP="001F1F2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E0919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  <w:r w:rsidR="00350941" w:rsidRPr="005E0919">
        <w:rPr>
          <w:rFonts w:ascii="Times New Roman" w:hAnsi="Times New Roman"/>
          <w:b/>
          <w:sz w:val="28"/>
          <w:szCs w:val="28"/>
        </w:rPr>
        <w:t>.</w:t>
      </w:r>
    </w:p>
    <w:p w:rsidR="00C53C22" w:rsidRPr="005E0919" w:rsidRDefault="00C53C22" w:rsidP="001F1F2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140F9" w:rsidRPr="005E0919" w:rsidRDefault="00C140F9" w:rsidP="00C94E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919">
        <w:rPr>
          <w:rFonts w:ascii="Times New Roman" w:hAnsi="Times New Roman"/>
          <w:sz w:val="28"/>
          <w:szCs w:val="28"/>
        </w:rPr>
        <w:t xml:space="preserve">Согласно годовому отчету </w:t>
      </w:r>
      <w:r w:rsidR="008955CF" w:rsidRPr="005E0919">
        <w:rPr>
          <w:rFonts w:ascii="Times New Roman" w:hAnsi="Times New Roman"/>
          <w:sz w:val="28"/>
          <w:szCs w:val="28"/>
        </w:rPr>
        <w:t>профицит</w:t>
      </w:r>
      <w:r w:rsidR="00D900AC" w:rsidRPr="005E0919">
        <w:rPr>
          <w:rFonts w:ascii="Times New Roman" w:hAnsi="Times New Roman"/>
          <w:sz w:val="28"/>
          <w:szCs w:val="28"/>
        </w:rPr>
        <w:t xml:space="preserve"> районного бюджета за 202</w:t>
      </w:r>
      <w:r w:rsidR="000275CB" w:rsidRPr="005E0919">
        <w:rPr>
          <w:rFonts w:ascii="Times New Roman" w:hAnsi="Times New Roman"/>
          <w:sz w:val="28"/>
          <w:szCs w:val="28"/>
        </w:rPr>
        <w:t xml:space="preserve">2 </w:t>
      </w:r>
      <w:r w:rsidRPr="005E0919">
        <w:rPr>
          <w:rFonts w:ascii="Times New Roman" w:hAnsi="Times New Roman"/>
          <w:sz w:val="28"/>
          <w:szCs w:val="28"/>
        </w:rPr>
        <w:t xml:space="preserve">год составил </w:t>
      </w:r>
      <w:r w:rsidR="008955CF" w:rsidRPr="005E0919">
        <w:rPr>
          <w:rFonts w:ascii="Times New Roman" w:hAnsi="Times New Roman"/>
          <w:sz w:val="28"/>
          <w:szCs w:val="28"/>
        </w:rPr>
        <w:t xml:space="preserve">13 864 892,23 </w:t>
      </w:r>
      <w:r w:rsidRPr="005E0919">
        <w:rPr>
          <w:rFonts w:ascii="Times New Roman" w:hAnsi="Times New Roman"/>
          <w:sz w:val="28"/>
          <w:szCs w:val="28"/>
        </w:rPr>
        <w:t>руб</w:t>
      </w:r>
      <w:r w:rsidR="00350941" w:rsidRPr="005E0919">
        <w:rPr>
          <w:rFonts w:ascii="Times New Roman" w:hAnsi="Times New Roman"/>
          <w:sz w:val="28"/>
          <w:szCs w:val="28"/>
        </w:rPr>
        <w:t>.</w:t>
      </w:r>
      <w:r w:rsidRPr="005E0919">
        <w:rPr>
          <w:rFonts w:ascii="Times New Roman" w:hAnsi="Times New Roman"/>
          <w:sz w:val="28"/>
          <w:szCs w:val="28"/>
        </w:rPr>
        <w:t xml:space="preserve">, что соответствует требованиям пункта </w:t>
      </w:r>
      <w:r w:rsidR="00AA127C" w:rsidRPr="005E0919">
        <w:rPr>
          <w:rFonts w:ascii="Times New Roman" w:hAnsi="Times New Roman"/>
          <w:sz w:val="28"/>
          <w:szCs w:val="28"/>
        </w:rPr>
        <w:t>3</w:t>
      </w:r>
      <w:r w:rsidRPr="005E0919">
        <w:rPr>
          <w:rFonts w:ascii="Times New Roman" w:hAnsi="Times New Roman"/>
          <w:sz w:val="28"/>
          <w:szCs w:val="28"/>
        </w:rPr>
        <w:t xml:space="preserve"> статьи 92.1. Бюджетного кодекса.</w:t>
      </w:r>
    </w:p>
    <w:p w:rsidR="00B0335B" w:rsidRPr="008C53A5" w:rsidRDefault="00B0335B" w:rsidP="008311E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C140F9" w:rsidRPr="008C53A5" w:rsidRDefault="00B0335B" w:rsidP="008311E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C53A5">
        <w:rPr>
          <w:rFonts w:ascii="Times New Roman" w:hAnsi="Times New Roman"/>
          <w:b/>
          <w:spacing w:val="-4"/>
          <w:sz w:val="28"/>
          <w:szCs w:val="28"/>
        </w:rPr>
        <w:t>7</w:t>
      </w:r>
      <w:r w:rsidR="00C140F9" w:rsidRPr="008C53A5">
        <w:rPr>
          <w:rFonts w:ascii="Times New Roman" w:hAnsi="Times New Roman"/>
          <w:b/>
          <w:spacing w:val="-4"/>
          <w:sz w:val="28"/>
          <w:szCs w:val="28"/>
        </w:rPr>
        <w:t>. Финансовые вложения районного бюджета</w:t>
      </w:r>
    </w:p>
    <w:p w:rsidR="00C140F9" w:rsidRPr="008C53A5" w:rsidRDefault="00C140F9" w:rsidP="008311E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C53A5">
        <w:rPr>
          <w:rFonts w:ascii="Times New Roman" w:hAnsi="Times New Roman"/>
          <w:b/>
          <w:spacing w:val="-4"/>
          <w:sz w:val="28"/>
          <w:szCs w:val="28"/>
        </w:rPr>
        <w:t>и государственный (муниципальный) долг района</w:t>
      </w:r>
      <w:r w:rsidR="00BB2F72" w:rsidRPr="008C53A5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3C7127" w:rsidRPr="008C53A5" w:rsidRDefault="003C7127" w:rsidP="003C712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C140F9" w:rsidRPr="008C53A5" w:rsidRDefault="00C140F9" w:rsidP="003C71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Согласно данным годового отчета </w:t>
      </w:r>
      <w:r w:rsidRPr="008C53A5">
        <w:rPr>
          <w:rFonts w:ascii="Times New Roman" w:hAnsi="Times New Roman"/>
          <w:sz w:val="28"/>
          <w:szCs w:val="28"/>
          <w:lang w:eastAsia="en-US"/>
        </w:rPr>
        <w:t xml:space="preserve">по </w:t>
      </w:r>
      <w:r w:rsidRPr="008C53A5">
        <w:rPr>
          <w:rFonts w:ascii="Times New Roman" w:hAnsi="Times New Roman"/>
          <w:sz w:val="28"/>
          <w:szCs w:val="28"/>
        </w:rPr>
        <w:t xml:space="preserve">состоянию на </w:t>
      </w:r>
      <w:r w:rsidR="002A6DB6" w:rsidRPr="008C53A5">
        <w:rPr>
          <w:rFonts w:ascii="Times New Roman" w:hAnsi="Times New Roman"/>
          <w:sz w:val="28"/>
          <w:szCs w:val="28"/>
        </w:rPr>
        <w:t xml:space="preserve">31 декабря </w:t>
      </w:r>
      <w:r w:rsidR="0026335A" w:rsidRPr="008C53A5">
        <w:rPr>
          <w:rFonts w:ascii="Times New Roman" w:hAnsi="Times New Roman"/>
          <w:sz w:val="28"/>
          <w:szCs w:val="28"/>
        </w:rPr>
        <w:t>202</w:t>
      </w:r>
      <w:r w:rsidR="006649D6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года финансовых вложений районн</w:t>
      </w:r>
      <w:r w:rsidR="00C83C2E" w:rsidRPr="008C53A5">
        <w:rPr>
          <w:rFonts w:ascii="Times New Roman" w:hAnsi="Times New Roman"/>
          <w:sz w:val="28"/>
          <w:szCs w:val="28"/>
        </w:rPr>
        <w:t xml:space="preserve">ого </w:t>
      </w:r>
      <w:r w:rsidRPr="008C53A5">
        <w:rPr>
          <w:rFonts w:ascii="Times New Roman" w:hAnsi="Times New Roman"/>
          <w:sz w:val="28"/>
          <w:szCs w:val="28"/>
        </w:rPr>
        <w:t>бюджет</w:t>
      </w:r>
      <w:r w:rsidR="00C83C2E" w:rsidRPr="008C53A5">
        <w:rPr>
          <w:rFonts w:ascii="Times New Roman" w:hAnsi="Times New Roman"/>
          <w:sz w:val="28"/>
          <w:szCs w:val="28"/>
        </w:rPr>
        <w:t xml:space="preserve">а составили </w:t>
      </w:r>
      <w:r w:rsidR="006649D6" w:rsidRPr="006649D6">
        <w:rPr>
          <w:rFonts w:ascii="Times New Roman" w:hAnsi="Times New Roman"/>
          <w:sz w:val="28"/>
          <w:szCs w:val="28"/>
        </w:rPr>
        <w:t>1 180 469 788,87</w:t>
      </w:r>
      <w:r w:rsidR="006649D6">
        <w:rPr>
          <w:rFonts w:ascii="Times New Roman" w:hAnsi="Times New Roman"/>
          <w:sz w:val="28"/>
          <w:szCs w:val="28"/>
        </w:rPr>
        <w:t xml:space="preserve"> </w:t>
      </w:r>
      <w:r w:rsidR="00C83C2E" w:rsidRPr="008C53A5">
        <w:rPr>
          <w:rFonts w:ascii="Times New Roman" w:hAnsi="Times New Roman"/>
          <w:sz w:val="28"/>
          <w:szCs w:val="28"/>
        </w:rPr>
        <w:lastRenderedPageBreak/>
        <w:t>руб</w:t>
      </w:r>
      <w:proofErr w:type="gramStart"/>
      <w:r w:rsidR="004B37DA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>(</w:t>
      </w:r>
      <w:proofErr w:type="gramEnd"/>
      <w:r w:rsidRPr="008C53A5">
        <w:rPr>
          <w:rFonts w:ascii="Times New Roman" w:hAnsi="Times New Roman"/>
          <w:sz w:val="28"/>
          <w:szCs w:val="28"/>
        </w:rPr>
        <w:t>ф. 0503</w:t>
      </w:r>
      <w:r w:rsidR="00CB3979" w:rsidRPr="008C53A5">
        <w:rPr>
          <w:rFonts w:ascii="Times New Roman" w:hAnsi="Times New Roman"/>
          <w:sz w:val="28"/>
          <w:szCs w:val="28"/>
        </w:rPr>
        <w:t>1</w:t>
      </w:r>
      <w:r w:rsidRPr="008C53A5">
        <w:rPr>
          <w:rFonts w:ascii="Times New Roman" w:hAnsi="Times New Roman"/>
          <w:sz w:val="28"/>
          <w:szCs w:val="28"/>
        </w:rPr>
        <w:t>71) и государственного (муниципального) долг</w:t>
      </w:r>
      <w:r w:rsidR="00A61C4B" w:rsidRPr="008C53A5">
        <w:rPr>
          <w:rFonts w:ascii="Times New Roman" w:hAnsi="Times New Roman"/>
          <w:sz w:val="28"/>
          <w:szCs w:val="28"/>
        </w:rPr>
        <w:t xml:space="preserve"> отсутствует</w:t>
      </w:r>
      <w:r w:rsidRPr="008C53A5">
        <w:rPr>
          <w:rFonts w:ascii="Times New Roman" w:hAnsi="Times New Roman"/>
          <w:sz w:val="28"/>
          <w:szCs w:val="28"/>
        </w:rPr>
        <w:t xml:space="preserve"> (ф. 0503</w:t>
      </w:r>
      <w:r w:rsidR="00CB3979" w:rsidRPr="008C53A5">
        <w:rPr>
          <w:rFonts w:ascii="Times New Roman" w:hAnsi="Times New Roman"/>
          <w:sz w:val="28"/>
          <w:szCs w:val="28"/>
        </w:rPr>
        <w:t>1</w:t>
      </w:r>
      <w:r w:rsidRPr="008C53A5">
        <w:rPr>
          <w:rFonts w:ascii="Times New Roman" w:hAnsi="Times New Roman"/>
          <w:sz w:val="28"/>
          <w:szCs w:val="28"/>
        </w:rPr>
        <w:t>72).</w:t>
      </w:r>
    </w:p>
    <w:p w:rsidR="00C140F9" w:rsidRDefault="00C140F9" w:rsidP="003C71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40F9" w:rsidRPr="008C53A5" w:rsidRDefault="00B0335B" w:rsidP="003C71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>8</w:t>
      </w:r>
      <w:r w:rsidR="00C140F9" w:rsidRPr="008C53A5">
        <w:rPr>
          <w:rFonts w:ascii="Times New Roman" w:hAnsi="Times New Roman"/>
          <w:b/>
          <w:sz w:val="28"/>
          <w:szCs w:val="28"/>
        </w:rPr>
        <w:t>. Дебиторская и кредиторская задолженность районного бюджета</w:t>
      </w:r>
      <w:r w:rsidR="00BB2F72" w:rsidRPr="008C53A5">
        <w:rPr>
          <w:rFonts w:ascii="Times New Roman" w:hAnsi="Times New Roman"/>
          <w:b/>
          <w:sz w:val="28"/>
          <w:szCs w:val="28"/>
        </w:rPr>
        <w:t>.</w:t>
      </w:r>
    </w:p>
    <w:p w:rsidR="003C7127" w:rsidRPr="008C53A5" w:rsidRDefault="003C7127" w:rsidP="003C71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C7127" w:rsidRPr="008C53A5" w:rsidRDefault="00C140F9" w:rsidP="003C7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Согласно результатам внешней проверки годового отчета дебиторская задолженность районного бюджета на </w:t>
      </w:r>
      <w:r w:rsidR="003C7127" w:rsidRPr="008C53A5">
        <w:rPr>
          <w:rFonts w:ascii="Times New Roman" w:hAnsi="Times New Roman"/>
          <w:sz w:val="28"/>
          <w:szCs w:val="28"/>
        </w:rPr>
        <w:t>31 декабря 20</w:t>
      </w:r>
      <w:r w:rsidR="00A055B2" w:rsidRPr="008C53A5">
        <w:rPr>
          <w:rFonts w:ascii="Times New Roman" w:hAnsi="Times New Roman"/>
          <w:sz w:val="28"/>
          <w:szCs w:val="28"/>
        </w:rPr>
        <w:t>2</w:t>
      </w:r>
      <w:r w:rsidR="004F5591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года составила </w:t>
      </w:r>
      <w:r w:rsidR="00910B8B">
        <w:rPr>
          <w:rFonts w:ascii="Times New Roman" w:hAnsi="Times New Roman"/>
          <w:sz w:val="28"/>
          <w:szCs w:val="28"/>
        </w:rPr>
        <w:t xml:space="preserve">1 879 079 895,74 </w:t>
      </w:r>
      <w:r w:rsidRPr="008C53A5">
        <w:rPr>
          <w:rFonts w:ascii="Times New Roman" w:hAnsi="Times New Roman"/>
          <w:sz w:val="28"/>
          <w:szCs w:val="28"/>
        </w:rPr>
        <w:t>руб</w:t>
      </w:r>
      <w:r w:rsidR="004B37DA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 xml:space="preserve"> (на начало 20</w:t>
      </w:r>
      <w:r w:rsidR="00A055B2" w:rsidRPr="008C53A5">
        <w:rPr>
          <w:rFonts w:ascii="Times New Roman" w:hAnsi="Times New Roman"/>
          <w:sz w:val="28"/>
          <w:szCs w:val="28"/>
        </w:rPr>
        <w:t>2</w:t>
      </w:r>
      <w:r w:rsidR="004F5591">
        <w:rPr>
          <w:rFonts w:ascii="Times New Roman" w:hAnsi="Times New Roman"/>
          <w:sz w:val="28"/>
          <w:szCs w:val="28"/>
        </w:rPr>
        <w:t>2</w:t>
      </w:r>
      <w:r w:rsidR="001D4420" w:rsidRPr="008C53A5">
        <w:rPr>
          <w:rFonts w:ascii="Times New Roman" w:hAnsi="Times New Roman"/>
          <w:sz w:val="28"/>
          <w:szCs w:val="28"/>
        </w:rPr>
        <w:t xml:space="preserve"> года она составляла </w:t>
      </w:r>
      <w:r w:rsidR="00910B8B">
        <w:rPr>
          <w:rFonts w:ascii="Times New Roman" w:hAnsi="Times New Roman"/>
          <w:sz w:val="28"/>
          <w:szCs w:val="28"/>
        </w:rPr>
        <w:t>1 838 457 895,43</w:t>
      </w:r>
      <w:r w:rsidR="003C7127" w:rsidRPr="008C53A5">
        <w:rPr>
          <w:rFonts w:ascii="Times New Roman" w:hAnsi="Times New Roman"/>
          <w:sz w:val="28"/>
          <w:szCs w:val="28"/>
        </w:rPr>
        <w:t xml:space="preserve"> руб</w:t>
      </w:r>
      <w:r w:rsidR="004B37DA" w:rsidRPr="008C53A5">
        <w:rPr>
          <w:rFonts w:ascii="Times New Roman" w:hAnsi="Times New Roman"/>
          <w:sz w:val="28"/>
          <w:szCs w:val="28"/>
        </w:rPr>
        <w:t>.</w:t>
      </w:r>
      <w:r w:rsidR="003C7127" w:rsidRPr="008C53A5">
        <w:rPr>
          <w:rFonts w:ascii="Times New Roman" w:hAnsi="Times New Roman"/>
          <w:sz w:val="28"/>
          <w:szCs w:val="28"/>
        </w:rPr>
        <w:t>), кредиторская задолженность на 31 декабря 20</w:t>
      </w:r>
      <w:r w:rsidR="00A055B2" w:rsidRPr="008C53A5">
        <w:rPr>
          <w:rFonts w:ascii="Times New Roman" w:hAnsi="Times New Roman"/>
          <w:sz w:val="28"/>
          <w:szCs w:val="28"/>
        </w:rPr>
        <w:t>2</w:t>
      </w:r>
      <w:r w:rsidR="004F5591">
        <w:rPr>
          <w:rFonts w:ascii="Times New Roman" w:hAnsi="Times New Roman"/>
          <w:sz w:val="28"/>
          <w:szCs w:val="28"/>
        </w:rPr>
        <w:t>2</w:t>
      </w:r>
      <w:r w:rsidR="003C7127" w:rsidRPr="008C53A5">
        <w:rPr>
          <w:rFonts w:ascii="Times New Roman" w:hAnsi="Times New Roman"/>
          <w:sz w:val="28"/>
          <w:szCs w:val="28"/>
        </w:rPr>
        <w:t xml:space="preserve"> г. составила </w:t>
      </w:r>
      <w:r w:rsidR="00910B8B">
        <w:rPr>
          <w:rFonts w:ascii="Times New Roman" w:hAnsi="Times New Roman"/>
          <w:sz w:val="28"/>
          <w:szCs w:val="28"/>
        </w:rPr>
        <w:t>288 263,87 руб</w:t>
      </w:r>
      <w:r w:rsidR="004B37DA" w:rsidRPr="008C53A5">
        <w:rPr>
          <w:rFonts w:ascii="Times New Roman" w:hAnsi="Times New Roman"/>
          <w:sz w:val="28"/>
          <w:szCs w:val="28"/>
        </w:rPr>
        <w:t>.</w:t>
      </w:r>
      <w:r w:rsidR="003C7127" w:rsidRPr="008C53A5">
        <w:rPr>
          <w:rFonts w:ascii="Times New Roman" w:hAnsi="Times New Roman"/>
          <w:sz w:val="28"/>
          <w:szCs w:val="28"/>
        </w:rPr>
        <w:t xml:space="preserve"> (на начало года </w:t>
      </w:r>
      <w:r w:rsidR="00910B8B">
        <w:rPr>
          <w:rFonts w:ascii="Times New Roman" w:hAnsi="Times New Roman"/>
          <w:sz w:val="28"/>
          <w:szCs w:val="28"/>
        </w:rPr>
        <w:t>9 459 739,31</w:t>
      </w:r>
      <w:r w:rsidR="003C7127" w:rsidRPr="008C53A5">
        <w:rPr>
          <w:rFonts w:ascii="Times New Roman" w:hAnsi="Times New Roman"/>
          <w:sz w:val="28"/>
          <w:szCs w:val="28"/>
        </w:rPr>
        <w:t xml:space="preserve"> руб</w:t>
      </w:r>
      <w:r w:rsidR="004B37DA" w:rsidRPr="008C53A5">
        <w:rPr>
          <w:rFonts w:ascii="Times New Roman" w:hAnsi="Times New Roman"/>
          <w:sz w:val="28"/>
          <w:szCs w:val="28"/>
        </w:rPr>
        <w:t>.</w:t>
      </w:r>
      <w:r w:rsidR="003C7127" w:rsidRPr="008C53A5">
        <w:rPr>
          <w:rFonts w:ascii="Times New Roman" w:hAnsi="Times New Roman"/>
          <w:sz w:val="28"/>
          <w:szCs w:val="28"/>
        </w:rPr>
        <w:t>).</w:t>
      </w:r>
    </w:p>
    <w:p w:rsidR="00C140F9" w:rsidRPr="008C53A5" w:rsidRDefault="007F2381" w:rsidP="00925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C140F9" w:rsidRPr="008C53A5">
          <w:rPr>
            <w:rFonts w:ascii="Times New Roman" w:hAnsi="Times New Roman"/>
            <w:sz w:val="28"/>
            <w:szCs w:val="28"/>
          </w:rPr>
          <w:t>Сведения по дебиторской и кредиторской задолженности</w:t>
        </w:r>
        <w:r w:rsidR="003C7127" w:rsidRPr="008C53A5">
          <w:rPr>
            <w:rFonts w:ascii="Times New Roman" w:hAnsi="Times New Roman"/>
            <w:sz w:val="28"/>
            <w:szCs w:val="28"/>
          </w:rPr>
          <w:t xml:space="preserve"> отражены в форме</w:t>
        </w:r>
        <w:r w:rsidR="00C140F9" w:rsidRPr="008C53A5">
          <w:rPr>
            <w:rFonts w:ascii="Times New Roman" w:hAnsi="Times New Roman"/>
            <w:sz w:val="28"/>
            <w:szCs w:val="28"/>
          </w:rPr>
          <w:t xml:space="preserve"> 0503</w:t>
        </w:r>
        <w:r w:rsidR="001D4420" w:rsidRPr="008C53A5">
          <w:rPr>
            <w:rFonts w:ascii="Times New Roman" w:hAnsi="Times New Roman"/>
            <w:sz w:val="28"/>
            <w:szCs w:val="28"/>
          </w:rPr>
          <w:t>1</w:t>
        </w:r>
        <w:r w:rsidR="00C140F9" w:rsidRPr="008C53A5">
          <w:rPr>
            <w:rFonts w:ascii="Times New Roman" w:hAnsi="Times New Roman"/>
            <w:sz w:val="28"/>
            <w:szCs w:val="28"/>
          </w:rPr>
          <w:t>69</w:t>
        </w:r>
      </w:hyperlink>
      <w:r w:rsidR="003C7127" w:rsidRPr="008C53A5">
        <w:rPr>
          <w:rFonts w:ascii="Times New Roman" w:hAnsi="Times New Roman"/>
          <w:sz w:val="28"/>
          <w:szCs w:val="28"/>
        </w:rPr>
        <w:t>.</w:t>
      </w:r>
    </w:p>
    <w:p w:rsidR="00C140F9" w:rsidRDefault="00C140F9" w:rsidP="009255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40F9" w:rsidRPr="008C53A5" w:rsidRDefault="00B0335B" w:rsidP="009255DB">
      <w:pPr>
        <w:tabs>
          <w:tab w:val="left" w:pos="74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C53A5">
        <w:rPr>
          <w:rFonts w:ascii="Times New Roman" w:hAnsi="Times New Roman"/>
          <w:b/>
          <w:sz w:val="28"/>
          <w:szCs w:val="28"/>
        </w:rPr>
        <w:t>9</w:t>
      </w:r>
      <w:r w:rsidR="00C140F9" w:rsidRPr="008C53A5">
        <w:rPr>
          <w:rFonts w:ascii="Times New Roman" w:hAnsi="Times New Roman"/>
          <w:b/>
          <w:sz w:val="28"/>
          <w:szCs w:val="28"/>
        </w:rPr>
        <w:t>. Выводы</w:t>
      </w:r>
      <w:r w:rsidR="008A7688" w:rsidRPr="008C53A5">
        <w:rPr>
          <w:rFonts w:ascii="Times New Roman" w:hAnsi="Times New Roman"/>
          <w:b/>
          <w:sz w:val="28"/>
          <w:szCs w:val="28"/>
        </w:rPr>
        <w:t>.</w:t>
      </w:r>
    </w:p>
    <w:p w:rsidR="009255DB" w:rsidRPr="008C53A5" w:rsidRDefault="009255DB" w:rsidP="009255DB">
      <w:pPr>
        <w:tabs>
          <w:tab w:val="left" w:pos="74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7688" w:rsidRPr="008C53A5" w:rsidRDefault="00C140F9" w:rsidP="008A76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Годовой отчет об исполнении районного бюджета за 20</w:t>
      </w:r>
      <w:r w:rsidR="008A7688" w:rsidRPr="008C53A5">
        <w:rPr>
          <w:rFonts w:ascii="Times New Roman" w:hAnsi="Times New Roman"/>
          <w:sz w:val="28"/>
          <w:szCs w:val="28"/>
        </w:rPr>
        <w:t>2</w:t>
      </w:r>
      <w:r w:rsidR="00301568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 соответствует требованиям Бюджетного кодекса, </w:t>
      </w:r>
      <w:r w:rsidR="009255DB" w:rsidRPr="008C53A5">
        <w:rPr>
          <w:rFonts w:ascii="Times New Roman" w:hAnsi="Times New Roman"/>
          <w:sz w:val="28"/>
          <w:szCs w:val="28"/>
        </w:rPr>
        <w:t>Положению «О бюджетном процессе в Тарском муниципальном районе Омской области»</w:t>
      </w:r>
      <w:r w:rsidRPr="008C53A5">
        <w:rPr>
          <w:rFonts w:ascii="Times New Roman" w:hAnsi="Times New Roman"/>
          <w:sz w:val="28"/>
          <w:szCs w:val="28"/>
        </w:rPr>
        <w:t>, достоверно и в полном объеме отражает результаты исполнения районного бюджета за 20</w:t>
      </w:r>
      <w:r w:rsidR="008A7688" w:rsidRPr="008C53A5">
        <w:rPr>
          <w:rFonts w:ascii="Times New Roman" w:hAnsi="Times New Roman"/>
          <w:sz w:val="28"/>
          <w:szCs w:val="28"/>
        </w:rPr>
        <w:t>2</w:t>
      </w:r>
      <w:r w:rsidR="00301568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год.</w:t>
      </w:r>
    </w:p>
    <w:p w:rsidR="008A7688" w:rsidRPr="008C53A5" w:rsidRDefault="008A7688" w:rsidP="008A76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89B" w:rsidRPr="00396023" w:rsidRDefault="00E1489B" w:rsidP="008A76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8A5" w:rsidRPr="00396023" w:rsidRDefault="001828A5" w:rsidP="008A76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8A5" w:rsidRDefault="001828A5" w:rsidP="001828A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контрольно-</w:t>
      </w:r>
    </w:p>
    <w:p w:rsidR="001828A5" w:rsidRDefault="001828A5" w:rsidP="001828A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счетной комиссии Тарского</w:t>
      </w:r>
    </w:p>
    <w:p w:rsidR="001828A5" w:rsidRPr="001828A5" w:rsidRDefault="001828A5" w:rsidP="001828A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</w:t>
      </w:r>
      <w:proofErr w:type="spellStart"/>
      <w:r>
        <w:rPr>
          <w:rFonts w:ascii="Times New Roman" w:hAnsi="Times New Roman"/>
          <w:sz w:val="28"/>
          <w:szCs w:val="28"/>
        </w:rPr>
        <w:t>В.Н.Казец</w:t>
      </w:r>
      <w:proofErr w:type="spellEnd"/>
    </w:p>
    <w:sectPr w:rsidR="001828A5" w:rsidRPr="001828A5" w:rsidSect="00E1489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05B" w:rsidRDefault="0066005B" w:rsidP="00E1489B">
      <w:pPr>
        <w:spacing w:after="0" w:line="240" w:lineRule="auto"/>
      </w:pPr>
      <w:r>
        <w:separator/>
      </w:r>
    </w:p>
  </w:endnote>
  <w:endnote w:type="continuationSeparator" w:id="0">
    <w:p w:rsidR="0066005B" w:rsidRDefault="0066005B" w:rsidP="00E1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05B" w:rsidRDefault="0066005B" w:rsidP="00E1489B">
      <w:pPr>
        <w:spacing w:after="0" w:line="240" w:lineRule="auto"/>
      </w:pPr>
      <w:r>
        <w:separator/>
      </w:r>
    </w:p>
  </w:footnote>
  <w:footnote w:type="continuationSeparator" w:id="0">
    <w:p w:rsidR="0066005B" w:rsidRDefault="0066005B" w:rsidP="00E14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9641"/>
    </w:sdtPr>
    <w:sdtEndPr>
      <w:rPr>
        <w:rFonts w:ascii="Times New Roman" w:hAnsi="Times New Roman"/>
        <w:sz w:val="24"/>
        <w:szCs w:val="24"/>
      </w:rPr>
    </w:sdtEndPr>
    <w:sdtContent>
      <w:p w:rsidR="0066005B" w:rsidRPr="00E1489B" w:rsidRDefault="0066005B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E1489B">
          <w:rPr>
            <w:rFonts w:ascii="Times New Roman" w:hAnsi="Times New Roman"/>
            <w:sz w:val="24"/>
            <w:szCs w:val="24"/>
          </w:rPr>
          <w:fldChar w:fldCharType="begin"/>
        </w:r>
        <w:r w:rsidRPr="00E148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1489B">
          <w:rPr>
            <w:rFonts w:ascii="Times New Roman" w:hAnsi="Times New Roman"/>
            <w:sz w:val="24"/>
            <w:szCs w:val="24"/>
          </w:rPr>
          <w:fldChar w:fldCharType="separate"/>
        </w:r>
        <w:r w:rsidR="00A066B6">
          <w:rPr>
            <w:rFonts w:ascii="Times New Roman" w:hAnsi="Times New Roman"/>
            <w:noProof/>
            <w:sz w:val="24"/>
            <w:szCs w:val="24"/>
          </w:rPr>
          <w:t>12</w:t>
        </w:r>
        <w:r w:rsidRPr="00E148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6005B" w:rsidRDefault="006600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CCFF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D400F7"/>
    <w:multiLevelType w:val="hybridMultilevel"/>
    <w:tmpl w:val="02B8875E"/>
    <w:lvl w:ilvl="0" w:tplc="FAA4F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77956"/>
    <w:multiLevelType w:val="hybridMultilevel"/>
    <w:tmpl w:val="598246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26435B"/>
    <w:multiLevelType w:val="hybridMultilevel"/>
    <w:tmpl w:val="5882DECE"/>
    <w:lvl w:ilvl="0" w:tplc="C74EA41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17990898"/>
    <w:multiLevelType w:val="hybridMultilevel"/>
    <w:tmpl w:val="3742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425FC"/>
    <w:multiLevelType w:val="singleLevel"/>
    <w:tmpl w:val="D13224D8"/>
    <w:lvl w:ilvl="0">
      <w:start w:val="1"/>
      <w:numFmt w:val="decimal"/>
      <w:lvlText w:val="%1)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895366E"/>
    <w:multiLevelType w:val="hybridMultilevel"/>
    <w:tmpl w:val="AB740270"/>
    <w:lvl w:ilvl="0" w:tplc="C74EA4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C5416"/>
    <w:multiLevelType w:val="hybridMultilevel"/>
    <w:tmpl w:val="4B345F56"/>
    <w:lvl w:ilvl="0" w:tplc="C74EA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D2B52"/>
    <w:multiLevelType w:val="hybridMultilevel"/>
    <w:tmpl w:val="AB86AFA0"/>
    <w:lvl w:ilvl="0" w:tplc="C74EA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8A3DB9"/>
    <w:multiLevelType w:val="hybridMultilevel"/>
    <w:tmpl w:val="399C66BC"/>
    <w:lvl w:ilvl="0" w:tplc="C74EA4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444A5B"/>
    <w:multiLevelType w:val="hybridMultilevel"/>
    <w:tmpl w:val="E1200344"/>
    <w:lvl w:ilvl="0" w:tplc="C74EA4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F34DBB"/>
    <w:multiLevelType w:val="hybridMultilevel"/>
    <w:tmpl w:val="82AA2B4A"/>
    <w:lvl w:ilvl="0" w:tplc="B672C91A">
      <w:start w:val="1"/>
      <w:numFmt w:val="decimal"/>
      <w:lvlText w:val="%1)"/>
      <w:lvlJc w:val="left"/>
      <w:pPr>
        <w:ind w:left="157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28C70C8B"/>
    <w:multiLevelType w:val="hybridMultilevel"/>
    <w:tmpl w:val="3D2AE7A0"/>
    <w:lvl w:ilvl="0" w:tplc="C74EA414">
      <w:start w:val="1"/>
      <w:numFmt w:val="bullet"/>
      <w:lvlText w:val=""/>
      <w:lvlJc w:val="left"/>
      <w:pPr>
        <w:ind w:left="4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3">
    <w:nsid w:val="2BE23D4B"/>
    <w:multiLevelType w:val="hybridMultilevel"/>
    <w:tmpl w:val="4718D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670BC0"/>
    <w:multiLevelType w:val="hybridMultilevel"/>
    <w:tmpl w:val="0032CF06"/>
    <w:lvl w:ilvl="0" w:tplc="C74EA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9202029"/>
    <w:multiLevelType w:val="hybridMultilevel"/>
    <w:tmpl w:val="1C6A95CC"/>
    <w:lvl w:ilvl="0" w:tplc="C74EA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64992"/>
    <w:multiLevelType w:val="hybridMultilevel"/>
    <w:tmpl w:val="8C16BBCE"/>
    <w:lvl w:ilvl="0" w:tplc="AFAE2BE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BD030F"/>
    <w:multiLevelType w:val="hybridMultilevel"/>
    <w:tmpl w:val="2ABE307C"/>
    <w:lvl w:ilvl="0" w:tplc="C74EA4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C57CA3"/>
    <w:multiLevelType w:val="hybridMultilevel"/>
    <w:tmpl w:val="A580A1B6"/>
    <w:lvl w:ilvl="0" w:tplc="C74EA4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634CD5"/>
    <w:multiLevelType w:val="hybridMultilevel"/>
    <w:tmpl w:val="F6641A22"/>
    <w:lvl w:ilvl="0" w:tplc="C74EA41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6DA937B8"/>
    <w:multiLevelType w:val="hybridMultilevel"/>
    <w:tmpl w:val="88EA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02087"/>
    <w:multiLevelType w:val="hybridMultilevel"/>
    <w:tmpl w:val="3454C2D2"/>
    <w:lvl w:ilvl="0" w:tplc="C74EA41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9644A2C"/>
    <w:multiLevelType w:val="hybridMultilevel"/>
    <w:tmpl w:val="171CCC60"/>
    <w:lvl w:ilvl="0" w:tplc="C74E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6"/>
  </w:num>
  <w:num w:numId="4">
    <w:abstractNumId w:val="18"/>
  </w:num>
  <w:num w:numId="5">
    <w:abstractNumId w:val="11"/>
  </w:num>
  <w:num w:numId="6">
    <w:abstractNumId w:val="12"/>
  </w:num>
  <w:num w:numId="7">
    <w:abstractNumId w:val="8"/>
  </w:num>
  <w:num w:numId="8">
    <w:abstractNumId w:val="16"/>
  </w:num>
  <w:num w:numId="9">
    <w:abstractNumId w:val="22"/>
  </w:num>
  <w:num w:numId="10">
    <w:abstractNumId w:val="3"/>
  </w:num>
  <w:num w:numId="11">
    <w:abstractNumId w:val="2"/>
  </w:num>
  <w:num w:numId="12">
    <w:abstractNumId w:val="13"/>
  </w:num>
  <w:num w:numId="13">
    <w:abstractNumId w:val="10"/>
  </w:num>
  <w:num w:numId="14">
    <w:abstractNumId w:val="21"/>
  </w:num>
  <w:num w:numId="15">
    <w:abstractNumId w:val="0"/>
    <w:lvlOverride w:ilvl="0">
      <w:lvl w:ilvl="0">
        <w:numFmt w:val="bullet"/>
        <w:lvlText w:val="-"/>
        <w:legacy w:legacy="1" w:legacySpace="0" w:legacyIndent="7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9"/>
  </w:num>
  <w:num w:numId="18">
    <w:abstractNumId w:val="0"/>
    <w:lvlOverride w:ilvl="0">
      <w:lvl w:ilvl="0">
        <w:numFmt w:val="bullet"/>
        <w:lvlText w:val="-"/>
        <w:legacy w:legacy="1" w:legacySpace="0" w:legacyIndent="3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3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5"/>
    <w:lvlOverride w:ilvl="0">
      <w:startOverride w:val="1"/>
    </w:lvlOverride>
  </w:num>
  <w:num w:numId="21">
    <w:abstractNumId w:val="14"/>
  </w:num>
  <w:num w:numId="22">
    <w:abstractNumId w:val="15"/>
  </w:num>
  <w:num w:numId="23">
    <w:abstractNumId w:val="9"/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7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12"/>
    <w:rsid w:val="000037B1"/>
    <w:rsid w:val="00004B2A"/>
    <w:rsid w:val="0001396F"/>
    <w:rsid w:val="00016090"/>
    <w:rsid w:val="00017AEE"/>
    <w:rsid w:val="00026B0F"/>
    <w:rsid w:val="000275CB"/>
    <w:rsid w:val="00030D37"/>
    <w:rsid w:val="00033281"/>
    <w:rsid w:val="0003592A"/>
    <w:rsid w:val="00037EE8"/>
    <w:rsid w:val="00040608"/>
    <w:rsid w:val="000428A9"/>
    <w:rsid w:val="00043FD4"/>
    <w:rsid w:val="00046162"/>
    <w:rsid w:val="00060908"/>
    <w:rsid w:val="00061EB7"/>
    <w:rsid w:val="00065334"/>
    <w:rsid w:val="00072945"/>
    <w:rsid w:val="00074A06"/>
    <w:rsid w:val="000772C2"/>
    <w:rsid w:val="00081987"/>
    <w:rsid w:val="00082D7C"/>
    <w:rsid w:val="000835DA"/>
    <w:rsid w:val="000858CC"/>
    <w:rsid w:val="000914A8"/>
    <w:rsid w:val="00093CDE"/>
    <w:rsid w:val="000A1FA0"/>
    <w:rsid w:val="000A5BB2"/>
    <w:rsid w:val="000A5C97"/>
    <w:rsid w:val="000B0894"/>
    <w:rsid w:val="000B147B"/>
    <w:rsid w:val="000B4BC4"/>
    <w:rsid w:val="000B6087"/>
    <w:rsid w:val="000B7187"/>
    <w:rsid w:val="000C351D"/>
    <w:rsid w:val="000C4DDF"/>
    <w:rsid w:val="000D193C"/>
    <w:rsid w:val="000D71EC"/>
    <w:rsid w:val="000D71F3"/>
    <w:rsid w:val="000E64FD"/>
    <w:rsid w:val="000F0839"/>
    <w:rsid w:val="000F1861"/>
    <w:rsid w:val="00100066"/>
    <w:rsid w:val="00102235"/>
    <w:rsid w:val="00104C75"/>
    <w:rsid w:val="00114DC6"/>
    <w:rsid w:val="00124B5B"/>
    <w:rsid w:val="00126022"/>
    <w:rsid w:val="00130947"/>
    <w:rsid w:val="00136E6F"/>
    <w:rsid w:val="00140D29"/>
    <w:rsid w:val="0014258E"/>
    <w:rsid w:val="001540C2"/>
    <w:rsid w:val="0015449D"/>
    <w:rsid w:val="00157E8A"/>
    <w:rsid w:val="00160714"/>
    <w:rsid w:val="00162B5C"/>
    <w:rsid w:val="00165F4E"/>
    <w:rsid w:val="00170B1C"/>
    <w:rsid w:val="00172F7F"/>
    <w:rsid w:val="001749A5"/>
    <w:rsid w:val="001811AE"/>
    <w:rsid w:val="001828A5"/>
    <w:rsid w:val="00186D81"/>
    <w:rsid w:val="00192BF7"/>
    <w:rsid w:val="0019704C"/>
    <w:rsid w:val="001A51D1"/>
    <w:rsid w:val="001B0C7D"/>
    <w:rsid w:val="001B657F"/>
    <w:rsid w:val="001C1E68"/>
    <w:rsid w:val="001C3D95"/>
    <w:rsid w:val="001C632C"/>
    <w:rsid w:val="001C6C71"/>
    <w:rsid w:val="001C7939"/>
    <w:rsid w:val="001D2827"/>
    <w:rsid w:val="001D3584"/>
    <w:rsid w:val="001D4420"/>
    <w:rsid w:val="001D6C79"/>
    <w:rsid w:val="001D6F5A"/>
    <w:rsid w:val="001E1137"/>
    <w:rsid w:val="001E1165"/>
    <w:rsid w:val="001E1AAE"/>
    <w:rsid w:val="001E1CE9"/>
    <w:rsid w:val="001E2DA7"/>
    <w:rsid w:val="001E3B72"/>
    <w:rsid w:val="001E788E"/>
    <w:rsid w:val="001F1F2F"/>
    <w:rsid w:val="001F374F"/>
    <w:rsid w:val="001F655F"/>
    <w:rsid w:val="00200214"/>
    <w:rsid w:val="0020670A"/>
    <w:rsid w:val="00221205"/>
    <w:rsid w:val="00221960"/>
    <w:rsid w:val="0022778C"/>
    <w:rsid w:val="002311A9"/>
    <w:rsid w:val="0023191D"/>
    <w:rsid w:val="0023391E"/>
    <w:rsid w:val="00234CC3"/>
    <w:rsid w:val="002367EB"/>
    <w:rsid w:val="002368F8"/>
    <w:rsid w:val="00237638"/>
    <w:rsid w:val="00242A04"/>
    <w:rsid w:val="00242A5C"/>
    <w:rsid w:val="00243EBB"/>
    <w:rsid w:val="00246B8A"/>
    <w:rsid w:val="0024763F"/>
    <w:rsid w:val="0025197D"/>
    <w:rsid w:val="00253858"/>
    <w:rsid w:val="00253CE7"/>
    <w:rsid w:val="00255505"/>
    <w:rsid w:val="00260249"/>
    <w:rsid w:val="002625AE"/>
    <w:rsid w:val="00262F6F"/>
    <w:rsid w:val="0026335A"/>
    <w:rsid w:val="00290DAA"/>
    <w:rsid w:val="00290F3F"/>
    <w:rsid w:val="002929A1"/>
    <w:rsid w:val="00296832"/>
    <w:rsid w:val="00296C92"/>
    <w:rsid w:val="00297BAF"/>
    <w:rsid w:val="002A1B1F"/>
    <w:rsid w:val="002A6DB6"/>
    <w:rsid w:val="002A7205"/>
    <w:rsid w:val="002B1B4E"/>
    <w:rsid w:val="002B2E24"/>
    <w:rsid w:val="002B4778"/>
    <w:rsid w:val="002C137D"/>
    <w:rsid w:val="002C542C"/>
    <w:rsid w:val="002C7128"/>
    <w:rsid w:val="002D1970"/>
    <w:rsid w:val="002D2476"/>
    <w:rsid w:val="002D382F"/>
    <w:rsid w:val="002D40E7"/>
    <w:rsid w:val="002D5258"/>
    <w:rsid w:val="002D6C62"/>
    <w:rsid w:val="002D7669"/>
    <w:rsid w:val="002E1451"/>
    <w:rsid w:val="002E30F0"/>
    <w:rsid w:val="002E3F65"/>
    <w:rsid w:val="002E7F3B"/>
    <w:rsid w:val="002F1653"/>
    <w:rsid w:val="002F171F"/>
    <w:rsid w:val="002F3535"/>
    <w:rsid w:val="002F37C7"/>
    <w:rsid w:val="002F62BE"/>
    <w:rsid w:val="002F77DC"/>
    <w:rsid w:val="00301568"/>
    <w:rsid w:val="003130D5"/>
    <w:rsid w:val="003150D3"/>
    <w:rsid w:val="003166F7"/>
    <w:rsid w:val="003170C1"/>
    <w:rsid w:val="0032167A"/>
    <w:rsid w:val="00326255"/>
    <w:rsid w:val="00327A67"/>
    <w:rsid w:val="00332A10"/>
    <w:rsid w:val="00333AB9"/>
    <w:rsid w:val="003352FC"/>
    <w:rsid w:val="00345B08"/>
    <w:rsid w:val="00346EC4"/>
    <w:rsid w:val="00350941"/>
    <w:rsid w:val="00351920"/>
    <w:rsid w:val="00352CC6"/>
    <w:rsid w:val="00360328"/>
    <w:rsid w:val="00363823"/>
    <w:rsid w:val="003655C9"/>
    <w:rsid w:val="00372F1F"/>
    <w:rsid w:val="00374ADE"/>
    <w:rsid w:val="00377B8C"/>
    <w:rsid w:val="00381522"/>
    <w:rsid w:val="00385EF4"/>
    <w:rsid w:val="00386061"/>
    <w:rsid w:val="00390BCE"/>
    <w:rsid w:val="00391F4A"/>
    <w:rsid w:val="00394462"/>
    <w:rsid w:val="00396023"/>
    <w:rsid w:val="00396F9B"/>
    <w:rsid w:val="003A21A5"/>
    <w:rsid w:val="003A21F7"/>
    <w:rsid w:val="003A356A"/>
    <w:rsid w:val="003A5116"/>
    <w:rsid w:val="003A65F5"/>
    <w:rsid w:val="003B0932"/>
    <w:rsid w:val="003B0C4D"/>
    <w:rsid w:val="003B0DA6"/>
    <w:rsid w:val="003B29B0"/>
    <w:rsid w:val="003B50E6"/>
    <w:rsid w:val="003C00B4"/>
    <w:rsid w:val="003C3668"/>
    <w:rsid w:val="003C7127"/>
    <w:rsid w:val="003E2905"/>
    <w:rsid w:val="003E33EF"/>
    <w:rsid w:val="0040052D"/>
    <w:rsid w:val="004048C4"/>
    <w:rsid w:val="004067CD"/>
    <w:rsid w:val="00415C6E"/>
    <w:rsid w:val="004210EE"/>
    <w:rsid w:val="00421C7A"/>
    <w:rsid w:val="00422C8A"/>
    <w:rsid w:val="00427506"/>
    <w:rsid w:val="00432D45"/>
    <w:rsid w:val="004346EF"/>
    <w:rsid w:val="004428E6"/>
    <w:rsid w:val="00442EEC"/>
    <w:rsid w:val="00444737"/>
    <w:rsid w:val="004447A2"/>
    <w:rsid w:val="00452822"/>
    <w:rsid w:val="004627AB"/>
    <w:rsid w:val="004632E3"/>
    <w:rsid w:val="00465C7C"/>
    <w:rsid w:val="00467DD0"/>
    <w:rsid w:val="0047002B"/>
    <w:rsid w:val="00470A30"/>
    <w:rsid w:val="00471E97"/>
    <w:rsid w:val="00481DF3"/>
    <w:rsid w:val="0048386A"/>
    <w:rsid w:val="0048541D"/>
    <w:rsid w:val="00490605"/>
    <w:rsid w:val="00495F07"/>
    <w:rsid w:val="00496BA8"/>
    <w:rsid w:val="004A267B"/>
    <w:rsid w:val="004A5877"/>
    <w:rsid w:val="004A6E42"/>
    <w:rsid w:val="004B37DA"/>
    <w:rsid w:val="004C0CB4"/>
    <w:rsid w:val="004C0D51"/>
    <w:rsid w:val="004C4640"/>
    <w:rsid w:val="004C5178"/>
    <w:rsid w:val="004C64E5"/>
    <w:rsid w:val="004E006B"/>
    <w:rsid w:val="004E25D0"/>
    <w:rsid w:val="004E3C7B"/>
    <w:rsid w:val="004E5D08"/>
    <w:rsid w:val="004E68DF"/>
    <w:rsid w:val="004F31DE"/>
    <w:rsid w:val="004F47AB"/>
    <w:rsid w:val="004F5591"/>
    <w:rsid w:val="004F5A1F"/>
    <w:rsid w:val="004F7F62"/>
    <w:rsid w:val="0051599D"/>
    <w:rsid w:val="00517F39"/>
    <w:rsid w:val="00517F93"/>
    <w:rsid w:val="00527834"/>
    <w:rsid w:val="00543C1B"/>
    <w:rsid w:val="005573BE"/>
    <w:rsid w:val="005573E4"/>
    <w:rsid w:val="00562A4E"/>
    <w:rsid w:val="00564E25"/>
    <w:rsid w:val="00570FEC"/>
    <w:rsid w:val="00574E11"/>
    <w:rsid w:val="00575079"/>
    <w:rsid w:val="00581981"/>
    <w:rsid w:val="00582A58"/>
    <w:rsid w:val="00583720"/>
    <w:rsid w:val="00583E75"/>
    <w:rsid w:val="005849CF"/>
    <w:rsid w:val="005855C7"/>
    <w:rsid w:val="0059054F"/>
    <w:rsid w:val="005A4308"/>
    <w:rsid w:val="005A5442"/>
    <w:rsid w:val="005A60DB"/>
    <w:rsid w:val="005A631B"/>
    <w:rsid w:val="005B77A5"/>
    <w:rsid w:val="005D005B"/>
    <w:rsid w:val="005D1C91"/>
    <w:rsid w:val="005D3F12"/>
    <w:rsid w:val="005D6927"/>
    <w:rsid w:val="005D6C0C"/>
    <w:rsid w:val="005E0919"/>
    <w:rsid w:val="005E2E1A"/>
    <w:rsid w:val="005E3CCF"/>
    <w:rsid w:val="005E6C1D"/>
    <w:rsid w:val="005F2ACC"/>
    <w:rsid w:val="005F7F99"/>
    <w:rsid w:val="006004D1"/>
    <w:rsid w:val="00603CE5"/>
    <w:rsid w:val="00604273"/>
    <w:rsid w:val="0060766B"/>
    <w:rsid w:val="00607ECD"/>
    <w:rsid w:val="00615272"/>
    <w:rsid w:val="006152D1"/>
    <w:rsid w:val="00625A0C"/>
    <w:rsid w:val="00626209"/>
    <w:rsid w:val="006306B7"/>
    <w:rsid w:val="006322CC"/>
    <w:rsid w:val="00633E6D"/>
    <w:rsid w:val="0063784B"/>
    <w:rsid w:val="00637F1F"/>
    <w:rsid w:val="00640095"/>
    <w:rsid w:val="00641B5D"/>
    <w:rsid w:val="006470D3"/>
    <w:rsid w:val="00654949"/>
    <w:rsid w:val="0065515F"/>
    <w:rsid w:val="0066005B"/>
    <w:rsid w:val="00660773"/>
    <w:rsid w:val="0066333D"/>
    <w:rsid w:val="00663896"/>
    <w:rsid w:val="006649D6"/>
    <w:rsid w:val="00665615"/>
    <w:rsid w:val="00673424"/>
    <w:rsid w:val="0068005F"/>
    <w:rsid w:val="006805F9"/>
    <w:rsid w:val="006816EB"/>
    <w:rsid w:val="00681D7A"/>
    <w:rsid w:val="00683115"/>
    <w:rsid w:val="00684A09"/>
    <w:rsid w:val="006A54C7"/>
    <w:rsid w:val="006A6E00"/>
    <w:rsid w:val="006B3874"/>
    <w:rsid w:val="006C37D5"/>
    <w:rsid w:val="006E303C"/>
    <w:rsid w:val="006E702D"/>
    <w:rsid w:val="006F0AF1"/>
    <w:rsid w:val="006F2A83"/>
    <w:rsid w:val="00716AFB"/>
    <w:rsid w:val="00717A9F"/>
    <w:rsid w:val="0072091B"/>
    <w:rsid w:val="007233E1"/>
    <w:rsid w:val="007249EA"/>
    <w:rsid w:val="007250B6"/>
    <w:rsid w:val="00725D56"/>
    <w:rsid w:val="00740E1F"/>
    <w:rsid w:val="00742BA1"/>
    <w:rsid w:val="00742BCA"/>
    <w:rsid w:val="00744A77"/>
    <w:rsid w:val="0074652E"/>
    <w:rsid w:val="0074799F"/>
    <w:rsid w:val="00750A82"/>
    <w:rsid w:val="00752C7C"/>
    <w:rsid w:val="00752CD3"/>
    <w:rsid w:val="00754BF9"/>
    <w:rsid w:val="00755863"/>
    <w:rsid w:val="007561D8"/>
    <w:rsid w:val="00756C00"/>
    <w:rsid w:val="00757B91"/>
    <w:rsid w:val="00761301"/>
    <w:rsid w:val="00762BDE"/>
    <w:rsid w:val="00765B40"/>
    <w:rsid w:val="007709DB"/>
    <w:rsid w:val="007801F3"/>
    <w:rsid w:val="00781160"/>
    <w:rsid w:val="00790CDA"/>
    <w:rsid w:val="00792C7C"/>
    <w:rsid w:val="00793FBF"/>
    <w:rsid w:val="007A4F44"/>
    <w:rsid w:val="007A6844"/>
    <w:rsid w:val="007B7602"/>
    <w:rsid w:val="007B76A9"/>
    <w:rsid w:val="007C23DD"/>
    <w:rsid w:val="007C2591"/>
    <w:rsid w:val="007C3D7F"/>
    <w:rsid w:val="007C6B1C"/>
    <w:rsid w:val="007C6F2B"/>
    <w:rsid w:val="007D0B75"/>
    <w:rsid w:val="007D318E"/>
    <w:rsid w:val="007D41B4"/>
    <w:rsid w:val="007E07CF"/>
    <w:rsid w:val="007E72F9"/>
    <w:rsid w:val="007F036D"/>
    <w:rsid w:val="007F0A7F"/>
    <w:rsid w:val="007F1125"/>
    <w:rsid w:val="007F2381"/>
    <w:rsid w:val="007F3C83"/>
    <w:rsid w:val="007F431E"/>
    <w:rsid w:val="007F4A4F"/>
    <w:rsid w:val="007F4EE2"/>
    <w:rsid w:val="0080051F"/>
    <w:rsid w:val="00802C17"/>
    <w:rsid w:val="008057FE"/>
    <w:rsid w:val="00812DAB"/>
    <w:rsid w:val="008156DC"/>
    <w:rsid w:val="00817A15"/>
    <w:rsid w:val="0082795C"/>
    <w:rsid w:val="00830D65"/>
    <w:rsid w:val="008311E6"/>
    <w:rsid w:val="0083462F"/>
    <w:rsid w:val="008378B8"/>
    <w:rsid w:val="008405BC"/>
    <w:rsid w:val="00841FA0"/>
    <w:rsid w:val="008441F8"/>
    <w:rsid w:val="008511D2"/>
    <w:rsid w:val="00851D13"/>
    <w:rsid w:val="00855AB3"/>
    <w:rsid w:val="00855B8B"/>
    <w:rsid w:val="00857E1F"/>
    <w:rsid w:val="00857FB1"/>
    <w:rsid w:val="008610B0"/>
    <w:rsid w:val="008614ED"/>
    <w:rsid w:val="00862AA1"/>
    <w:rsid w:val="008708B9"/>
    <w:rsid w:val="00876214"/>
    <w:rsid w:val="0087690C"/>
    <w:rsid w:val="00882C30"/>
    <w:rsid w:val="00882FD1"/>
    <w:rsid w:val="00891890"/>
    <w:rsid w:val="00893A84"/>
    <w:rsid w:val="008955CF"/>
    <w:rsid w:val="00895BA1"/>
    <w:rsid w:val="008A7688"/>
    <w:rsid w:val="008B7890"/>
    <w:rsid w:val="008C1513"/>
    <w:rsid w:val="008C25D8"/>
    <w:rsid w:val="008C37A5"/>
    <w:rsid w:val="008C53A5"/>
    <w:rsid w:val="008C5FA9"/>
    <w:rsid w:val="008D52BC"/>
    <w:rsid w:val="008D5731"/>
    <w:rsid w:val="008D6096"/>
    <w:rsid w:val="008E0212"/>
    <w:rsid w:val="008E53F1"/>
    <w:rsid w:val="008E6EF7"/>
    <w:rsid w:val="008E7CA9"/>
    <w:rsid w:val="008F3528"/>
    <w:rsid w:val="008F3635"/>
    <w:rsid w:val="00902D3B"/>
    <w:rsid w:val="00905CB1"/>
    <w:rsid w:val="00906564"/>
    <w:rsid w:val="00906C0F"/>
    <w:rsid w:val="00910B8B"/>
    <w:rsid w:val="009141BE"/>
    <w:rsid w:val="0092002D"/>
    <w:rsid w:val="00921609"/>
    <w:rsid w:val="00923BBA"/>
    <w:rsid w:val="009249E3"/>
    <w:rsid w:val="009255DB"/>
    <w:rsid w:val="0093039A"/>
    <w:rsid w:val="00941570"/>
    <w:rsid w:val="00941B60"/>
    <w:rsid w:val="009434F2"/>
    <w:rsid w:val="00944EC7"/>
    <w:rsid w:val="00945611"/>
    <w:rsid w:val="00946585"/>
    <w:rsid w:val="0095608C"/>
    <w:rsid w:val="0095794E"/>
    <w:rsid w:val="00973EC6"/>
    <w:rsid w:val="00977454"/>
    <w:rsid w:val="00977ECA"/>
    <w:rsid w:val="0098399D"/>
    <w:rsid w:val="00991575"/>
    <w:rsid w:val="00991F00"/>
    <w:rsid w:val="00994654"/>
    <w:rsid w:val="00994B57"/>
    <w:rsid w:val="009A1E62"/>
    <w:rsid w:val="009A3E46"/>
    <w:rsid w:val="009A5969"/>
    <w:rsid w:val="009A686C"/>
    <w:rsid w:val="009B076A"/>
    <w:rsid w:val="009B0CEA"/>
    <w:rsid w:val="009B1C54"/>
    <w:rsid w:val="009B2A92"/>
    <w:rsid w:val="009B33CF"/>
    <w:rsid w:val="009B4C36"/>
    <w:rsid w:val="009B6F79"/>
    <w:rsid w:val="009C2384"/>
    <w:rsid w:val="009C4A81"/>
    <w:rsid w:val="009C7257"/>
    <w:rsid w:val="009D73C2"/>
    <w:rsid w:val="009E4B58"/>
    <w:rsid w:val="009E745C"/>
    <w:rsid w:val="009F0F41"/>
    <w:rsid w:val="00A002BD"/>
    <w:rsid w:val="00A055B2"/>
    <w:rsid w:val="00A066B6"/>
    <w:rsid w:val="00A12732"/>
    <w:rsid w:val="00A212E3"/>
    <w:rsid w:val="00A243CF"/>
    <w:rsid w:val="00A270D3"/>
    <w:rsid w:val="00A37839"/>
    <w:rsid w:val="00A41BEF"/>
    <w:rsid w:val="00A428E2"/>
    <w:rsid w:val="00A42E11"/>
    <w:rsid w:val="00A4528B"/>
    <w:rsid w:val="00A47126"/>
    <w:rsid w:val="00A5483D"/>
    <w:rsid w:val="00A60D52"/>
    <w:rsid w:val="00A61C4B"/>
    <w:rsid w:val="00A6708E"/>
    <w:rsid w:val="00A8747D"/>
    <w:rsid w:val="00A90309"/>
    <w:rsid w:val="00A9105A"/>
    <w:rsid w:val="00A92FF4"/>
    <w:rsid w:val="00A9461D"/>
    <w:rsid w:val="00A9496D"/>
    <w:rsid w:val="00A96546"/>
    <w:rsid w:val="00A97938"/>
    <w:rsid w:val="00AA127C"/>
    <w:rsid w:val="00AA2148"/>
    <w:rsid w:val="00AA3266"/>
    <w:rsid w:val="00AB199D"/>
    <w:rsid w:val="00AB3C94"/>
    <w:rsid w:val="00AB42B7"/>
    <w:rsid w:val="00AB5505"/>
    <w:rsid w:val="00AD0A1F"/>
    <w:rsid w:val="00AD1FFD"/>
    <w:rsid w:val="00AD3332"/>
    <w:rsid w:val="00AD42FA"/>
    <w:rsid w:val="00AE02F4"/>
    <w:rsid w:val="00AE2C7D"/>
    <w:rsid w:val="00AE5D8A"/>
    <w:rsid w:val="00AE682A"/>
    <w:rsid w:val="00AE7058"/>
    <w:rsid w:val="00AE769D"/>
    <w:rsid w:val="00AE7979"/>
    <w:rsid w:val="00AF315E"/>
    <w:rsid w:val="00AF4EA0"/>
    <w:rsid w:val="00AF6017"/>
    <w:rsid w:val="00AF6A61"/>
    <w:rsid w:val="00B0335B"/>
    <w:rsid w:val="00B044B0"/>
    <w:rsid w:val="00B05384"/>
    <w:rsid w:val="00B06A72"/>
    <w:rsid w:val="00B06AEA"/>
    <w:rsid w:val="00B1101E"/>
    <w:rsid w:val="00B173EF"/>
    <w:rsid w:val="00B20E28"/>
    <w:rsid w:val="00B2646E"/>
    <w:rsid w:val="00B266D7"/>
    <w:rsid w:val="00B32D65"/>
    <w:rsid w:val="00B34668"/>
    <w:rsid w:val="00B36BC7"/>
    <w:rsid w:val="00B4464D"/>
    <w:rsid w:val="00B473DC"/>
    <w:rsid w:val="00B51F9B"/>
    <w:rsid w:val="00B52711"/>
    <w:rsid w:val="00B55D08"/>
    <w:rsid w:val="00B55D59"/>
    <w:rsid w:val="00B5649B"/>
    <w:rsid w:val="00B640A5"/>
    <w:rsid w:val="00B65620"/>
    <w:rsid w:val="00B7084D"/>
    <w:rsid w:val="00B73EEA"/>
    <w:rsid w:val="00B760AB"/>
    <w:rsid w:val="00B815CB"/>
    <w:rsid w:val="00B83998"/>
    <w:rsid w:val="00B91BDA"/>
    <w:rsid w:val="00B96B14"/>
    <w:rsid w:val="00B96F61"/>
    <w:rsid w:val="00B97B4A"/>
    <w:rsid w:val="00BB2F72"/>
    <w:rsid w:val="00BB6224"/>
    <w:rsid w:val="00BC17E4"/>
    <w:rsid w:val="00BC21B4"/>
    <w:rsid w:val="00BC2BE8"/>
    <w:rsid w:val="00BC33A3"/>
    <w:rsid w:val="00BC50D0"/>
    <w:rsid w:val="00BC6945"/>
    <w:rsid w:val="00BC74A5"/>
    <w:rsid w:val="00BC7A31"/>
    <w:rsid w:val="00BD2713"/>
    <w:rsid w:val="00BD35EA"/>
    <w:rsid w:val="00BD6DA1"/>
    <w:rsid w:val="00BD7819"/>
    <w:rsid w:val="00BE153C"/>
    <w:rsid w:val="00BE159E"/>
    <w:rsid w:val="00BE4193"/>
    <w:rsid w:val="00BE4815"/>
    <w:rsid w:val="00BE6A3D"/>
    <w:rsid w:val="00BF5583"/>
    <w:rsid w:val="00BF5972"/>
    <w:rsid w:val="00C00AAF"/>
    <w:rsid w:val="00C02550"/>
    <w:rsid w:val="00C03151"/>
    <w:rsid w:val="00C043EC"/>
    <w:rsid w:val="00C066EA"/>
    <w:rsid w:val="00C06AEB"/>
    <w:rsid w:val="00C11845"/>
    <w:rsid w:val="00C140E5"/>
    <w:rsid w:val="00C140F9"/>
    <w:rsid w:val="00C22420"/>
    <w:rsid w:val="00C24698"/>
    <w:rsid w:val="00C26353"/>
    <w:rsid w:val="00C26AEE"/>
    <w:rsid w:val="00C2724F"/>
    <w:rsid w:val="00C338C0"/>
    <w:rsid w:val="00C35366"/>
    <w:rsid w:val="00C35406"/>
    <w:rsid w:val="00C35DD1"/>
    <w:rsid w:val="00C370F3"/>
    <w:rsid w:val="00C40526"/>
    <w:rsid w:val="00C42C54"/>
    <w:rsid w:val="00C46C86"/>
    <w:rsid w:val="00C51F2C"/>
    <w:rsid w:val="00C53C22"/>
    <w:rsid w:val="00C541EA"/>
    <w:rsid w:val="00C56903"/>
    <w:rsid w:val="00C60B88"/>
    <w:rsid w:val="00C627D6"/>
    <w:rsid w:val="00C63B95"/>
    <w:rsid w:val="00C64FDD"/>
    <w:rsid w:val="00C66809"/>
    <w:rsid w:val="00C76574"/>
    <w:rsid w:val="00C80B8A"/>
    <w:rsid w:val="00C82188"/>
    <w:rsid w:val="00C83C2E"/>
    <w:rsid w:val="00C90DDC"/>
    <w:rsid w:val="00C91173"/>
    <w:rsid w:val="00C93171"/>
    <w:rsid w:val="00C94D0A"/>
    <w:rsid w:val="00C94ED6"/>
    <w:rsid w:val="00C95D5C"/>
    <w:rsid w:val="00C96FC8"/>
    <w:rsid w:val="00CA66C6"/>
    <w:rsid w:val="00CB3979"/>
    <w:rsid w:val="00CB49AE"/>
    <w:rsid w:val="00CC06C0"/>
    <w:rsid w:val="00CC2A83"/>
    <w:rsid w:val="00CC48AF"/>
    <w:rsid w:val="00CC7F64"/>
    <w:rsid w:val="00CD001F"/>
    <w:rsid w:val="00CD33D1"/>
    <w:rsid w:val="00CD3788"/>
    <w:rsid w:val="00CD7224"/>
    <w:rsid w:val="00CE1898"/>
    <w:rsid w:val="00CE2005"/>
    <w:rsid w:val="00CF3E18"/>
    <w:rsid w:val="00CF4960"/>
    <w:rsid w:val="00CF500E"/>
    <w:rsid w:val="00D01326"/>
    <w:rsid w:val="00D0167D"/>
    <w:rsid w:val="00D01D7E"/>
    <w:rsid w:val="00D05B87"/>
    <w:rsid w:val="00D0783D"/>
    <w:rsid w:val="00D13454"/>
    <w:rsid w:val="00D2192C"/>
    <w:rsid w:val="00D26854"/>
    <w:rsid w:val="00D32D2F"/>
    <w:rsid w:val="00D33F48"/>
    <w:rsid w:val="00D34E4A"/>
    <w:rsid w:val="00D37D88"/>
    <w:rsid w:val="00D37ED2"/>
    <w:rsid w:val="00D40757"/>
    <w:rsid w:val="00D4230F"/>
    <w:rsid w:val="00D47233"/>
    <w:rsid w:val="00D52171"/>
    <w:rsid w:val="00D5380D"/>
    <w:rsid w:val="00D54056"/>
    <w:rsid w:val="00D5436E"/>
    <w:rsid w:val="00D5629A"/>
    <w:rsid w:val="00D56CE0"/>
    <w:rsid w:val="00D60176"/>
    <w:rsid w:val="00D613BF"/>
    <w:rsid w:val="00D646E4"/>
    <w:rsid w:val="00D713D6"/>
    <w:rsid w:val="00D75662"/>
    <w:rsid w:val="00D766E7"/>
    <w:rsid w:val="00D76DE7"/>
    <w:rsid w:val="00D8178A"/>
    <w:rsid w:val="00D900AC"/>
    <w:rsid w:val="00D9143E"/>
    <w:rsid w:val="00D93AA9"/>
    <w:rsid w:val="00D95EC4"/>
    <w:rsid w:val="00D96821"/>
    <w:rsid w:val="00D9758B"/>
    <w:rsid w:val="00DA2230"/>
    <w:rsid w:val="00DA475F"/>
    <w:rsid w:val="00DA5C12"/>
    <w:rsid w:val="00DA6092"/>
    <w:rsid w:val="00DA6999"/>
    <w:rsid w:val="00DB4694"/>
    <w:rsid w:val="00DB7015"/>
    <w:rsid w:val="00DC0ABD"/>
    <w:rsid w:val="00DC174C"/>
    <w:rsid w:val="00DC2C08"/>
    <w:rsid w:val="00DC3EFB"/>
    <w:rsid w:val="00DF2016"/>
    <w:rsid w:val="00DF4CCC"/>
    <w:rsid w:val="00E05D36"/>
    <w:rsid w:val="00E05F47"/>
    <w:rsid w:val="00E06265"/>
    <w:rsid w:val="00E1489B"/>
    <w:rsid w:val="00E1743C"/>
    <w:rsid w:val="00E20C5A"/>
    <w:rsid w:val="00E20C62"/>
    <w:rsid w:val="00E216B6"/>
    <w:rsid w:val="00E2175B"/>
    <w:rsid w:val="00E249A8"/>
    <w:rsid w:val="00E260D0"/>
    <w:rsid w:val="00E27169"/>
    <w:rsid w:val="00E27687"/>
    <w:rsid w:val="00E31C0B"/>
    <w:rsid w:val="00E31FAE"/>
    <w:rsid w:val="00E36F90"/>
    <w:rsid w:val="00E412D6"/>
    <w:rsid w:val="00E4156E"/>
    <w:rsid w:val="00E42C68"/>
    <w:rsid w:val="00E46EF4"/>
    <w:rsid w:val="00E511F1"/>
    <w:rsid w:val="00E51D0B"/>
    <w:rsid w:val="00E561F2"/>
    <w:rsid w:val="00E66906"/>
    <w:rsid w:val="00E67411"/>
    <w:rsid w:val="00E6755B"/>
    <w:rsid w:val="00E678ED"/>
    <w:rsid w:val="00E67A71"/>
    <w:rsid w:val="00E76B53"/>
    <w:rsid w:val="00E81A97"/>
    <w:rsid w:val="00E841BF"/>
    <w:rsid w:val="00E87628"/>
    <w:rsid w:val="00E87AC0"/>
    <w:rsid w:val="00E92CC2"/>
    <w:rsid w:val="00E9355D"/>
    <w:rsid w:val="00E96349"/>
    <w:rsid w:val="00E97B78"/>
    <w:rsid w:val="00EA23D1"/>
    <w:rsid w:val="00EA3430"/>
    <w:rsid w:val="00EA4367"/>
    <w:rsid w:val="00EA7DCB"/>
    <w:rsid w:val="00EB2724"/>
    <w:rsid w:val="00EB37BB"/>
    <w:rsid w:val="00EB4763"/>
    <w:rsid w:val="00EC0F28"/>
    <w:rsid w:val="00EC37FC"/>
    <w:rsid w:val="00EC4E8A"/>
    <w:rsid w:val="00ED3BF9"/>
    <w:rsid w:val="00ED52AC"/>
    <w:rsid w:val="00EE2D4B"/>
    <w:rsid w:val="00EE3036"/>
    <w:rsid w:val="00F07CB9"/>
    <w:rsid w:val="00F10BD1"/>
    <w:rsid w:val="00F1207A"/>
    <w:rsid w:val="00F17B36"/>
    <w:rsid w:val="00F20E6C"/>
    <w:rsid w:val="00F21473"/>
    <w:rsid w:val="00F26128"/>
    <w:rsid w:val="00F309F5"/>
    <w:rsid w:val="00F35467"/>
    <w:rsid w:val="00F36238"/>
    <w:rsid w:val="00F47575"/>
    <w:rsid w:val="00F56E0F"/>
    <w:rsid w:val="00F57C52"/>
    <w:rsid w:val="00F63CCD"/>
    <w:rsid w:val="00F6621F"/>
    <w:rsid w:val="00F66877"/>
    <w:rsid w:val="00F8117F"/>
    <w:rsid w:val="00F81279"/>
    <w:rsid w:val="00F85960"/>
    <w:rsid w:val="00F92054"/>
    <w:rsid w:val="00F960E4"/>
    <w:rsid w:val="00F9757B"/>
    <w:rsid w:val="00FA0583"/>
    <w:rsid w:val="00FA0F13"/>
    <w:rsid w:val="00FA2817"/>
    <w:rsid w:val="00FA2E2D"/>
    <w:rsid w:val="00FA610A"/>
    <w:rsid w:val="00FB45EB"/>
    <w:rsid w:val="00FB59D3"/>
    <w:rsid w:val="00FC082B"/>
    <w:rsid w:val="00FC38E2"/>
    <w:rsid w:val="00FC7E33"/>
    <w:rsid w:val="00FD2A86"/>
    <w:rsid w:val="00FD544E"/>
    <w:rsid w:val="00FE5E47"/>
    <w:rsid w:val="00FE63E3"/>
    <w:rsid w:val="00FE6B66"/>
    <w:rsid w:val="00FF0392"/>
    <w:rsid w:val="00FF41BE"/>
    <w:rsid w:val="00FF5ECF"/>
    <w:rsid w:val="00FF6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E0212"/>
    <w:pPr>
      <w:ind w:firstLine="720"/>
    </w:pPr>
    <w:rPr>
      <w:rFonts w:ascii="Arial" w:hAnsi="Arial"/>
      <w:sz w:val="20"/>
      <w:szCs w:val="20"/>
    </w:rPr>
  </w:style>
  <w:style w:type="paragraph" w:customStyle="1" w:styleId="Default">
    <w:name w:val="Default"/>
    <w:rsid w:val="008E02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3">
    <w:name w:val="Знак Знак Знак Знак Знак Знак"/>
    <w:basedOn w:val="a"/>
    <w:uiPriority w:val="99"/>
    <w:rsid w:val="008E0212"/>
    <w:pPr>
      <w:spacing w:after="0" w:line="240" w:lineRule="exact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styleId="a4">
    <w:name w:val="Body Text Indent"/>
    <w:aliases w:val="Основной текст 1,Нумерованный список !!,Надин стиль,Основной текст без отступа"/>
    <w:basedOn w:val="a"/>
    <w:link w:val="a5"/>
    <w:uiPriority w:val="99"/>
    <w:rsid w:val="008E021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4"/>
    <w:uiPriority w:val="99"/>
    <w:locked/>
    <w:rsid w:val="008E0212"/>
    <w:rPr>
      <w:rFonts w:ascii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8E0212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6">
    <w:name w:val="List Paragraph"/>
    <w:basedOn w:val="a"/>
    <w:uiPriority w:val="34"/>
    <w:qFormat/>
    <w:rsid w:val="00C2724F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6F0AF1"/>
    <w:rPr>
      <w:rFonts w:ascii="Arial" w:hAnsi="Arial"/>
      <w:sz w:val="20"/>
      <w:szCs w:val="20"/>
    </w:rPr>
  </w:style>
  <w:style w:type="table" w:styleId="a7">
    <w:name w:val="Table Grid"/>
    <w:basedOn w:val="a1"/>
    <w:uiPriority w:val="39"/>
    <w:locked/>
    <w:rsid w:val="002E3F6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locked/>
    <w:rsid w:val="00994B5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A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65F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1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489B"/>
  </w:style>
  <w:style w:type="paragraph" w:styleId="ad">
    <w:name w:val="footer"/>
    <w:basedOn w:val="a"/>
    <w:link w:val="ae"/>
    <w:uiPriority w:val="99"/>
    <w:semiHidden/>
    <w:unhideWhenUsed/>
    <w:rsid w:val="00E1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14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E0212"/>
    <w:pPr>
      <w:ind w:firstLine="720"/>
    </w:pPr>
    <w:rPr>
      <w:rFonts w:ascii="Arial" w:hAnsi="Arial"/>
      <w:sz w:val="20"/>
      <w:szCs w:val="20"/>
    </w:rPr>
  </w:style>
  <w:style w:type="paragraph" w:customStyle="1" w:styleId="Default">
    <w:name w:val="Default"/>
    <w:rsid w:val="008E02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3">
    <w:name w:val="Знак Знак Знак Знак Знак Знак"/>
    <w:basedOn w:val="a"/>
    <w:uiPriority w:val="99"/>
    <w:rsid w:val="008E0212"/>
    <w:pPr>
      <w:spacing w:after="0" w:line="240" w:lineRule="exact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styleId="a4">
    <w:name w:val="Body Text Indent"/>
    <w:aliases w:val="Основной текст 1,Нумерованный список !!,Надин стиль,Основной текст без отступа"/>
    <w:basedOn w:val="a"/>
    <w:link w:val="a5"/>
    <w:uiPriority w:val="99"/>
    <w:rsid w:val="008E021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4"/>
    <w:uiPriority w:val="99"/>
    <w:locked/>
    <w:rsid w:val="008E0212"/>
    <w:rPr>
      <w:rFonts w:ascii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8E0212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6">
    <w:name w:val="List Paragraph"/>
    <w:basedOn w:val="a"/>
    <w:uiPriority w:val="34"/>
    <w:qFormat/>
    <w:rsid w:val="00C2724F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6F0AF1"/>
    <w:rPr>
      <w:rFonts w:ascii="Arial" w:hAnsi="Arial"/>
      <w:sz w:val="20"/>
      <w:szCs w:val="20"/>
    </w:rPr>
  </w:style>
  <w:style w:type="table" w:styleId="a7">
    <w:name w:val="Table Grid"/>
    <w:basedOn w:val="a1"/>
    <w:uiPriority w:val="39"/>
    <w:locked/>
    <w:rsid w:val="002E3F6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locked/>
    <w:rsid w:val="00994B5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A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65F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1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489B"/>
  </w:style>
  <w:style w:type="paragraph" w:styleId="ad">
    <w:name w:val="footer"/>
    <w:basedOn w:val="a"/>
    <w:link w:val="ae"/>
    <w:uiPriority w:val="99"/>
    <w:semiHidden/>
    <w:unhideWhenUsed/>
    <w:rsid w:val="00E1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1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3DF721C67767889933032A483DB7A782FCB68ECB19787C3C719B4AC35910E44AEFA0DCA93FD8BAc9WC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AB04-B958-459F-8571-20C718052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12</Pages>
  <Words>3220</Words>
  <Characters>19978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23152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KFK_Dohod</dc:creator>
  <cp:lastModifiedBy>budget_no</cp:lastModifiedBy>
  <cp:revision>30</cp:revision>
  <cp:lastPrinted>2023-04-24T04:43:00Z</cp:lastPrinted>
  <dcterms:created xsi:type="dcterms:W3CDTF">2023-04-24T06:44:00Z</dcterms:created>
  <dcterms:modified xsi:type="dcterms:W3CDTF">2023-04-25T03:39:00Z</dcterms:modified>
</cp:coreProperties>
</file>