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226"/>
      </w:tblGrid>
      <w:tr w:rsidR="0058796F" w:rsidTr="0058796F">
        <w:tc>
          <w:tcPr>
            <w:tcW w:w="6345" w:type="dxa"/>
          </w:tcPr>
          <w:p w:rsidR="0058796F" w:rsidRDefault="0058796F" w:rsidP="0058796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58796F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8796F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письму Главе Тарского муниципального района</w:t>
            </w:r>
          </w:p>
          <w:p w:rsidR="0058796F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58796F" w:rsidRDefault="0058796F" w:rsidP="0058796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28.01.2021 № 20</w:t>
            </w:r>
          </w:p>
          <w:p w:rsidR="0058796F" w:rsidRDefault="0058796F" w:rsidP="0058796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96F" w:rsidRDefault="0058796F" w:rsidP="0058796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87308" w:rsidRDefault="00187308" w:rsidP="008820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8203F" w:rsidRPr="00C5249C" w:rsidRDefault="0088203F" w:rsidP="008820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249C">
        <w:rPr>
          <w:rFonts w:ascii="Times New Roman" w:hAnsi="Times New Roman" w:cs="Times New Roman"/>
          <w:sz w:val="28"/>
          <w:szCs w:val="28"/>
        </w:rPr>
        <w:t>Пояснительная записка к отчету</w:t>
      </w:r>
    </w:p>
    <w:p w:rsidR="004268FB" w:rsidRPr="004268FB" w:rsidRDefault="004268FB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68FB">
        <w:rPr>
          <w:rFonts w:ascii="Times New Roman" w:hAnsi="Times New Roman" w:cs="Times New Roman"/>
          <w:sz w:val="28"/>
          <w:szCs w:val="28"/>
        </w:rPr>
        <w:t>о результатах контрольной деятельности органа внутреннего</w:t>
      </w:r>
    </w:p>
    <w:p w:rsidR="005314BD" w:rsidRDefault="004268FB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268FB">
        <w:rPr>
          <w:rFonts w:ascii="Times New Roman" w:hAnsi="Times New Roman" w:cs="Times New Roman"/>
          <w:sz w:val="28"/>
          <w:szCs w:val="28"/>
        </w:rPr>
        <w:t>государственного (муниципального) финансового контроля</w:t>
      </w:r>
    </w:p>
    <w:p w:rsidR="005314BD" w:rsidRDefault="005314BD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5249C" w:rsidRDefault="005314BD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2021 года</w:t>
      </w:r>
    </w:p>
    <w:p w:rsidR="00187308" w:rsidRPr="004268FB" w:rsidRDefault="00187308" w:rsidP="004268F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14"/>
        <w:gridCol w:w="4531"/>
        <w:gridCol w:w="3026"/>
      </w:tblGrid>
      <w:tr w:rsidR="00C5249C" w:rsidRPr="00C5249C" w:rsidTr="00C5249C">
        <w:tc>
          <w:tcPr>
            <w:tcW w:w="2093" w:type="dxa"/>
          </w:tcPr>
          <w:p w:rsidR="00C5249C" w:rsidRPr="00C5249C" w:rsidRDefault="00C5249C" w:rsidP="008820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Информация, подлежащая отражению</w:t>
            </w:r>
          </w:p>
        </w:tc>
        <w:tc>
          <w:tcPr>
            <w:tcW w:w="5528" w:type="dxa"/>
          </w:tcPr>
          <w:p w:rsidR="00C5249C" w:rsidRPr="00C5249C" w:rsidRDefault="00C5249C" w:rsidP="0088203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Отражаемая информация</w:t>
            </w:r>
          </w:p>
        </w:tc>
        <w:tc>
          <w:tcPr>
            <w:tcW w:w="1950" w:type="dxa"/>
          </w:tcPr>
          <w:p w:rsidR="00C5249C" w:rsidRPr="00C5249C" w:rsidRDefault="00C5249C" w:rsidP="00AB232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>/суммовые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  (ед.</w:t>
            </w:r>
            <w:r w:rsidR="00AB23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074BF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</w:tr>
      <w:tr w:rsidR="00F024DC" w:rsidRPr="00C5249C" w:rsidTr="00873681">
        <w:trPr>
          <w:trHeight w:val="285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Объем обеспеченности органа контроля трудовыми ресурсами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Штатная численность органа контроля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4DC" w:rsidRPr="00C5249C" w:rsidTr="00873681">
        <w:trPr>
          <w:trHeight w:val="873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должностных лиц органа контроля, </w:t>
            </w:r>
            <w:r w:rsidR="00873681" w:rsidRPr="00C5249C">
              <w:rPr>
                <w:rFonts w:ascii="Times New Roman" w:hAnsi="Times New Roman" w:cs="Times New Roman"/>
                <w:sz w:val="24"/>
                <w:szCs w:val="24"/>
              </w:rPr>
              <w:t>принимающих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Default="005074BF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24DC" w:rsidRPr="00C5249C" w:rsidTr="00873681">
        <w:trPr>
          <w:trHeight w:val="172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3. Наличие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Default="005074BF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020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4. 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F024DC" w:rsidRDefault="00A72CC9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600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Объем бюджетных средств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Объем бюджетных средств, затраченных на содержание органа контроля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352680,59</w:t>
            </w:r>
          </w:p>
        </w:tc>
      </w:tr>
      <w:tr w:rsidR="00F024DC" w:rsidRPr="00C5249C" w:rsidTr="00873681">
        <w:trPr>
          <w:trHeight w:val="160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2. Объем бюджетных средств, затраченных на привлечение (организацию) экспертиз, необходимых для проведения контрольных мероприятий, и привлечение независимых экспертов (специализированных экспертных организаций)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249C" w:rsidRPr="00C5249C" w:rsidTr="00873681">
        <w:tc>
          <w:tcPr>
            <w:tcW w:w="2093" w:type="dxa"/>
            <w:vAlign w:val="center"/>
          </w:tcPr>
          <w:p w:rsidR="00C5249C" w:rsidRPr="00C5249C" w:rsidRDefault="00C5249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5528" w:type="dxa"/>
            <w:vAlign w:val="center"/>
          </w:tcPr>
          <w:p w:rsidR="00C5249C" w:rsidRPr="00C5249C" w:rsidRDefault="00C5249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таких нарушений</w:t>
            </w:r>
          </w:p>
        </w:tc>
        <w:tc>
          <w:tcPr>
            <w:tcW w:w="1950" w:type="dxa"/>
            <w:vAlign w:val="center"/>
          </w:tcPr>
          <w:p w:rsidR="00C5249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024DC" w:rsidRPr="00C5249C" w:rsidTr="00873681">
        <w:trPr>
          <w:trHeight w:val="585"/>
        </w:trPr>
        <w:tc>
          <w:tcPr>
            <w:tcW w:w="2093" w:type="dxa"/>
            <w:vMerge w:val="restart"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результатов контрольных мероприятий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1. Информация о направленных объектам контроля представлениях и предписаниях органа контроля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24DC" w:rsidRPr="00C5249C" w:rsidTr="00873681">
        <w:trPr>
          <w:trHeight w:val="1110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2. Информация, направленная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24DC" w:rsidRPr="00C5249C" w:rsidTr="00873681">
        <w:trPr>
          <w:trHeight w:val="196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3. Информация о поданных органом контроля в суды исковых заявлениях о возмещении объектом контроля ущерба, причиненного соответственно РФ, субъекту РФ,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155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4. Сведения об осуществлении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24DC" w:rsidRPr="00C5249C" w:rsidTr="00873681">
        <w:trPr>
          <w:trHeight w:val="1314"/>
        </w:trPr>
        <w:tc>
          <w:tcPr>
            <w:tcW w:w="2093" w:type="dxa"/>
            <w:vMerge/>
            <w:vAlign w:val="center"/>
          </w:tcPr>
          <w:p w:rsidR="00F024DC" w:rsidRPr="00C5249C" w:rsidRDefault="00F024D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F024D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5. Количество направленных органом контроля в финансовые органы (органы управления государственными внебюджетными фондами) уведомлений о применении бюджетных мер принуждения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24D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249C" w:rsidRPr="00C5249C" w:rsidTr="00873681">
        <w:tc>
          <w:tcPr>
            <w:tcW w:w="2093" w:type="dxa"/>
            <w:vAlign w:val="center"/>
          </w:tcPr>
          <w:p w:rsidR="00C5249C" w:rsidRPr="00C5249C" w:rsidRDefault="00C5249C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жалоб и исковых заявлений на решения органа контроля, а также жалоб на действия (бездействие) должностных лиц органа контроля</w:t>
            </w:r>
          </w:p>
        </w:tc>
        <w:tc>
          <w:tcPr>
            <w:tcW w:w="5528" w:type="dxa"/>
            <w:vAlign w:val="center"/>
          </w:tcPr>
          <w:p w:rsidR="00C5249C" w:rsidRPr="00C5249C" w:rsidRDefault="00C5249C" w:rsidP="0087368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249C">
              <w:rPr>
                <w:rFonts w:ascii="Times New Roman" w:hAnsi="Times New Roman" w:cs="Times New Roman"/>
                <w:sz w:val="24"/>
                <w:szCs w:val="24"/>
              </w:rPr>
              <w:t>Количество таких жалоб и заявлений</w:t>
            </w:r>
          </w:p>
        </w:tc>
        <w:tc>
          <w:tcPr>
            <w:tcW w:w="1950" w:type="dxa"/>
            <w:vAlign w:val="center"/>
          </w:tcPr>
          <w:p w:rsidR="00C5249C" w:rsidRPr="00C5249C" w:rsidRDefault="005314BD" w:rsidP="0087368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5249C" w:rsidRPr="00C5249C" w:rsidRDefault="00C5249C" w:rsidP="00C5249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C5249C" w:rsidRPr="00C5249C" w:rsidSect="008F5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03F"/>
    <w:rsid w:val="00187308"/>
    <w:rsid w:val="00416F70"/>
    <w:rsid w:val="004268FB"/>
    <w:rsid w:val="005074BF"/>
    <w:rsid w:val="005314BD"/>
    <w:rsid w:val="0058796F"/>
    <w:rsid w:val="00873681"/>
    <w:rsid w:val="0088203F"/>
    <w:rsid w:val="008F5033"/>
    <w:rsid w:val="00A72CC9"/>
    <w:rsid w:val="00AB2324"/>
    <w:rsid w:val="00C5249C"/>
    <w:rsid w:val="00F0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03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52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FFAC-61DC-47C2-B6B7-1D289537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7</cp:revision>
  <cp:lastPrinted>2021-01-28T04:23:00Z</cp:lastPrinted>
  <dcterms:created xsi:type="dcterms:W3CDTF">2021-01-28T03:53:00Z</dcterms:created>
  <dcterms:modified xsi:type="dcterms:W3CDTF">2021-01-28T06:11:00Z</dcterms:modified>
</cp:coreProperties>
</file>