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BB" w:rsidRPr="00025BBB" w:rsidRDefault="00025BBB" w:rsidP="00025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5B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выбрать сервисный центр для ремонта техники?</w:t>
      </w:r>
    </w:p>
    <w:p w:rsidR="000E0000" w:rsidRPr="00025BBB" w:rsidRDefault="00025BBB">
      <w:pPr>
        <w:rPr>
          <w:rFonts w:ascii="Times New Roman" w:hAnsi="Times New Roman" w:cs="Times New Roman"/>
          <w:sz w:val="28"/>
          <w:szCs w:val="28"/>
        </w:rPr>
      </w:pPr>
      <w:r w:rsidRPr="00025BBB">
        <w:rPr>
          <w:rFonts w:ascii="Times New Roman" w:hAnsi="Times New Roman" w:cs="Times New Roman"/>
          <w:sz w:val="28"/>
          <w:szCs w:val="28"/>
        </w:rPr>
        <w:t xml:space="preserve">В случае поломки техники потребителю лучше всего обращаться в официальный сервисный центр компании-производителя. Достоверные контакты можно найти на гарантийном талоне либо через </w:t>
      </w:r>
      <w:proofErr w:type="spellStart"/>
      <w:proofErr w:type="gramStart"/>
      <w:r w:rsidRPr="00025BBB">
        <w:rPr>
          <w:rFonts w:ascii="Times New Roman" w:hAnsi="Times New Roman" w:cs="Times New Roman"/>
          <w:sz w:val="28"/>
          <w:szCs w:val="28"/>
        </w:rPr>
        <w:t>официаль-ный</w:t>
      </w:r>
      <w:proofErr w:type="spellEnd"/>
      <w:proofErr w:type="gramEnd"/>
      <w:r w:rsidRPr="00025BBB">
        <w:rPr>
          <w:rFonts w:ascii="Times New Roman" w:hAnsi="Times New Roman" w:cs="Times New Roman"/>
          <w:sz w:val="28"/>
          <w:szCs w:val="28"/>
        </w:rPr>
        <w:t xml:space="preserve"> сайт производителя. Крупные поставщики, как правило, указывают все адреса своих центров обслуживания. ВНИМАНИЕ! Если не вышел гарантийный срок, то ремонт произведут бесплатно.</w:t>
      </w:r>
      <w:bookmarkStart w:id="0" w:name="_GoBack"/>
      <w:bookmarkEnd w:id="0"/>
    </w:p>
    <w:p w:rsidR="00025BBB" w:rsidRPr="00025BBB" w:rsidRDefault="00025BBB" w:rsidP="0002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правило, ремонт не по гарант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у о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фициального дилера стоит гораздо дороже, поэтому многие потребители обращаются в сторонние организации, чтобы сэкономить. Первое, на что нужно обратить внимание в таком случае, – </w:t>
      </w:r>
      <w:r w:rsidRPr="00025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отзывы.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этом важно доверять не количеству звезд, а именно живым комментариям от клиентов. Большое количество предупреждений об обмане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том, что в такой центр лучше не обращаться.                                                                   </w:t>
      </w:r>
    </w:p>
    <w:p w:rsidR="00025BBB" w:rsidRPr="00025BBB" w:rsidRDefault="00025BBB" w:rsidP="0002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можно воспользоваться услугами частных мастеров, которые размещают данные на сайтах популярных объявлений. Здесь критерий отбора такой же: чем выше оценка и лучше отзывы, тем меньше вероятность остаться недовольным оказанной услугой. В то же время, исключительно на отзывы полагаться нельзя — необходимо проверить официальную информацию, которую исполнитель обязан предоставить потребителю в соответствии с действующим законодательством.</w:t>
      </w:r>
    </w:p>
    <w:p w:rsidR="00025BBB" w:rsidRPr="00025BBB" w:rsidRDefault="00025BBB" w:rsidP="0002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в соответствии с п. 1 ст. 9 Закона РФ от 07.02.1992 г. № 2300-1 «О защите прав потребителей» (далее — Закон) исполнитель обязан довести до сведения потребителя фирменное наименование (наименование) своей организации, место её нахождения (адрес) и режим работы. Исполнитель — индивидуальный предприниматель — должен предоставить потребителю информацию о государственной регистрации и наименование зарегистрировавшего его органа. </w:t>
      </w:r>
    </w:p>
    <w:p w:rsidR="00025BBB" w:rsidRPr="00025BBB" w:rsidRDefault="00025BBB" w:rsidP="0002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Важно!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Проверьте исполнителя  услуг по ИНН</w:t>
      </w:r>
      <w:r w:rsidRPr="00025B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статусе хозяйствующего субъекта (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действующий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прекративший деятельность) на официальном сайте Федеральной налоговой службы. Компания-однодневка может сразу себя выдать. Кроме того, можно увидеть, если организация находится в стадии банкротства, имеет множество непогашенных долговых обязательств.</w:t>
      </w:r>
    </w:p>
    <w:p w:rsidR="00025BBB" w:rsidRPr="00025BBB" w:rsidRDefault="00025BBB" w:rsidP="00025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Что должно насторожить потребителя?</w:t>
      </w:r>
    </w:p>
    <w:p w:rsidR="00025BBB" w:rsidRPr="00025BBB" w:rsidRDefault="00025BBB" w:rsidP="00025B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«кричащие» сайты, где есть таймер обратного отсчета времени до окончания какой-то акции или настойчиво всплывает окно с предложением перезвонить;</w:t>
      </w:r>
    </w:p>
    <w:p w:rsidR="00025BBB" w:rsidRPr="00025BBB" w:rsidRDefault="00025BBB" w:rsidP="00025B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навязчивые звонки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сервис-менеджеров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предложением отремонтировать технику выгодно и даже со скидкой;</w:t>
      </w:r>
    </w:p>
    <w:p w:rsidR="00025BBB" w:rsidRPr="00025BBB" w:rsidRDefault="00025BBB" w:rsidP="00025B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низкая заявленная цена за ремонт;</w:t>
      </w:r>
    </w:p>
    <w:p w:rsidR="00025BBB" w:rsidRPr="00025BBB" w:rsidRDefault="00025BBB" w:rsidP="00025B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договор сервисного обслуживания, часто без печати на одном листе формата А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25BBB" w:rsidRPr="00025BBB" w:rsidRDefault="00025BBB" w:rsidP="00025B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переписка, заключение договора посредством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мессенджеров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WhatsApp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Telegram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т.п.)</w:t>
      </w:r>
    </w:p>
    <w:p w:rsidR="00025BBB" w:rsidRPr="00025BBB" w:rsidRDefault="00025BBB" w:rsidP="00025B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могут ясно объяснить, что в действительности сломалось;</w:t>
      </w:r>
    </w:p>
    <w:p w:rsidR="00025BBB" w:rsidRPr="00025BBB" w:rsidRDefault="00025BBB" w:rsidP="00025B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слишком большая сумма за диагностику;</w:t>
      </w:r>
    </w:p>
    <w:p w:rsidR="00025BBB" w:rsidRPr="00025BBB" w:rsidRDefault="00025BBB" w:rsidP="00025B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отказ вернуть технику по первому требованию;</w:t>
      </w:r>
    </w:p>
    <w:p w:rsidR="00025BBB" w:rsidRPr="00025BBB" w:rsidRDefault="00025BBB" w:rsidP="00025B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недобросовестные исполнители либо вовсе не регистрируют свою деятельность, либо постоянно меняют название, юридический адрес и телефоны.</w:t>
      </w:r>
    </w:p>
    <w:p w:rsidR="00025BBB" w:rsidRPr="00025BBB" w:rsidRDefault="00025BBB" w:rsidP="00025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Что делать потребителю, если поздно распознал обман?</w:t>
      </w:r>
    </w:p>
    <w:p w:rsidR="00025BBB" w:rsidRPr="00025BBB" w:rsidRDefault="00025BBB" w:rsidP="0002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ремонт техники вышел в копеечку, а  её так и не вернули, либо поломка не устранена, потребителю необходимо собрать все документы и сведения, которые у него есть об исполнителе и обратиться в суд. Потребителей защищает Закон РФ от 07.02.1992 № 2300-1 «О защите прав потребителей». </w:t>
      </w:r>
      <w:proofErr w:type="gram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информация об исполнителе все же имеется, но услуга оказана некачественно, потребителю необходимо направить в адрес исполнителя претензию, составленную в двух экземплярах (один остаётся у потребителя), предъявив одно из требований в соответствии с п. 1 ст. 29 Закона: о безвозмездном устранении недостатков, уменьшении цены, повторном оказании услуги, возмещении расходов на устранение недостатков своими силами или третьим лицом.</w:t>
      </w:r>
      <w:proofErr w:type="gram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требования не выполнены, либо недостатки являются существенными, можно потребовать принять отказ от исполнения договора и вернуть оплаченные денежные средства. При получении отказа или при отсутствии ответа обращайтесь с иском в суд.</w:t>
      </w:r>
    </w:p>
    <w:p w:rsidR="00025BBB" w:rsidRDefault="00025BBB"/>
    <w:sectPr w:rsidR="0002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B725D"/>
    <w:multiLevelType w:val="multilevel"/>
    <w:tmpl w:val="5DD8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15A0E"/>
    <w:multiLevelType w:val="multilevel"/>
    <w:tmpl w:val="17CC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ED"/>
    <w:rsid w:val="00025BBB"/>
    <w:rsid w:val="000E0000"/>
    <w:rsid w:val="00E4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2024-10-14T08:30:00Z</dcterms:created>
  <dcterms:modified xsi:type="dcterms:W3CDTF">2024-10-14T08:31:00Z</dcterms:modified>
</cp:coreProperties>
</file>